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96C22A" w14:textId="20DD602D" w:rsidR="001B2016" w:rsidRPr="00FA3B9B" w:rsidRDefault="001B2016" w:rsidP="001B2016">
      <w:pPr>
        <w:pStyle w:val="Nessunaspaziatura"/>
        <w:jc w:val="center"/>
        <w:rPr>
          <w:rFonts w:ascii="Arial" w:hAnsi="Arial" w:cs="Arial"/>
          <w:b/>
          <w:sz w:val="28"/>
          <w:szCs w:val="28"/>
          <w:u w:val="single"/>
          <w:lang w:val="it-IT"/>
        </w:rPr>
      </w:pPr>
      <w:r w:rsidRPr="00FA3B9B">
        <w:rPr>
          <w:rFonts w:ascii="Arial" w:hAnsi="Arial" w:cs="Arial"/>
          <w:b/>
          <w:sz w:val="28"/>
          <w:szCs w:val="28"/>
          <w:u w:val="single"/>
          <w:lang w:val="it-IT"/>
        </w:rPr>
        <w:t>COMUNICATO STAMPA</w:t>
      </w:r>
    </w:p>
    <w:p w14:paraId="4B78FA42" w14:textId="77777777" w:rsidR="001B2016" w:rsidRPr="00FA3B9B" w:rsidRDefault="001B2016" w:rsidP="001B2016">
      <w:pPr>
        <w:pStyle w:val="Nessunaspaziatura"/>
        <w:jc w:val="center"/>
        <w:rPr>
          <w:rFonts w:ascii="Arial" w:hAnsi="Arial" w:cs="Arial"/>
          <w:b/>
          <w:sz w:val="28"/>
          <w:szCs w:val="28"/>
          <w:u w:val="single"/>
          <w:lang w:val="it-IT"/>
        </w:rPr>
      </w:pPr>
    </w:p>
    <w:p w14:paraId="247E1A45" w14:textId="2DF5532B" w:rsidR="00041DB6" w:rsidRPr="00FA3B9B" w:rsidRDefault="007E70AC" w:rsidP="001B2016">
      <w:pPr>
        <w:pStyle w:val="Nessunaspaziatura"/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FA3B9B">
        <w:rPr>
          <w:rFonts w:ascii="Arial" w:hAnsi="Arial" w:cs="Arial"/>
          <w:b/>
          <w:sz w:val="28"/>
          <w:szCs w:val="28"/>
          <w:lang w:val="it-IT"/>
        </w:rPr>
        <w:t xml:space="preserve">L’arte di </w:t>
      </w:r>
      <w:r w:rsidR="00084045" w:rsidRPr="00FA3B9B">
        <w:rPr>
          <w:rFonts w:ascii="Arial" w:hAnsi="Arial" w:cs="Arial"/>
          <w:b/>
          <w:sz w:val="28"/>
          <w:szCs w:val="28"/>
          <w:lang w:val="it-IT"/>
        </w:rPr>
        <w:t>Paola Arrigoni</w:t>
      </w:r>
      <w:r w:rsidRPr="00FA3B9B">
        <w:rPr>
          <w:rFonts w:ascii="Arial" w:hAnsi="Arial" w:cs="Arial"/>
          <w:b/>
          <w:sz w:val="28"/>
          <w:szCs w:val="28"/>
          <w:lang w:val="it-IT"/>
        </w:rPr>
        <w:t xml:space="preserve"> </w:t>
      </w:r>
      <w:r w:rsidR="001B2016" w:rsidRPr="00FA3B9B">
        <w:rPr>
          <w:rFonts w:ascii="Arial" w:hAnsi="Arial" w:cs="Arial"/>
          <w:b/>
          <w:sz w:val="28"/>
          <w:szCs w:val="28"/>
          <w:lang w:val="it-IT"/>
        </w:rPr>
        <w:t xml:space="preserve">al </w:t>
      </w:r>
      <w:r w:rsidRPr="00FA3B9B">
        <w:rPr>
          <w:rFonts w:ascii="Arial" w:hAnsi="Arial" w:cs="Arial"/>
          <w:b/>
          <w:sz w:val="28"/>
          <w:szCs w:val="28"/>
          <w:lang w:val="it-IT"/>
        </w:rPr>
        <w:t>Padiglione Grenada</w:t>
      </w:r>
      <w:r w:rsidR="001B2016" w:rsidRPr="00FA3B9B">
        <w:rPr>
          <w:rFonts w:ascii="Arial" w:hAnsi="Arial" w:cs="Arial"/>
          <w:b/>
          <w:sz w:val="28"/>
          <w:szCs w:val="28"/>
          <w:lang w:val="it-IT"/>
        </w:rPr>
        <w:t xml:space="preserve"> alla Biennale di Venezia</w:t>
      </w:r>
    </w:p>
    <w:p w14:paraId="6BDFD87D" w14:textId="52EBCC0A" w:rsidR="001B2016" w:rsidRPr="00FA3B9B" w:rsidRDefault="001B2016" w:rsidP="001B2016">
      <w:pPr>
        <w:pStyle w:val="Nessunaspaziatura"/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FA3B9B">
        <w:rPr>
          <w:rFonts w:ascii="Arial" w:hAnsi="Arial" w:cs="Arial"/>
          <w:b/>
          <w:sz w:val="28"/>
          <w:szCs w:val="28"/>
          <w:lang w:val="it-IT"/>
        </w:rPr>
        <w:t>Palazzo Albrizzi Capello 24 agosto 2024 ore 17.00</w:t>
      </w:r>
    </w:p>
    <w:p w14:paraId="7486FD6C" w14:textId="77777777" w:rsidR="001B2016" w:rsidRPr="00FA3B9B" w:rsidRDefault="001B2016" w:rsidP="001B2016">
      <w:pPr>
        <w:pStyle w:val="Nessunaspaziatura"/>
        <w:jc w:val="center"/>
        <w:rPr>
          <w:rFonts w:ascii="Arial" w:hAnsi="Arial" w:cs="Arial"/>
          <w:b/>
          <w:sz w:val="28"/>
          <w:szCs w:val="28"/>
          <w:lang w:val="it-IT"/>
        </w:rPr>
      </w:pPr>
    </w:p>
    <w:p w14:paraId="4F9FD57C" w14:textId="196F58A3" w:rsidR="007E70AC" w:rsidRPr="002343A5" w:rsidRDefault="007E70AC" w:rsidP="00C723F9">
      <w:pPr>
        <w:pStyle w:val="Nessunaspaziatura"/>
        <w:jc w:val="both"/>
        <w:rPr>
          <w:rFonts w:ascii="Arial" w:hAnsi="Arial" w:cs="Arial"/>
          <w:b/>
          <w:bCs/>
          <w:iCs/>
          <w:sz w:val="28"/>
          <w:szCs w:val="28"/>
          <w:lang w:val="it-IT"/>
        </w:rPr>
      </w:pPr>
      <w:r w:rsidRPr="00FA3B9B">
        <w:rPr>
          <w:rFonts w:ascii="Arial" w:hAnsi="Arial" w:cs="Arial"/>
          <w:iCs/>
          <w:sz w:val="28"/>
          <w:szCs w:val="28"/>
          <w:lang w:val="it-IT"/>
        </w:rPr>
        <w:t xml:space="preserve">L’artista </w:t>
      </w:r>
      <w:r w:rsidR="00084045" w:rsidRPr="00FA3B9B">
        <w:rPr>
          <w:rFonts w:ascii="Arial" w:hAnsi="Arial" w:cs="Arial"/>
          <w:iCs/>
          <w:sz w:val="28"/>
          <w:szCs w:val="28"/>
          <w:lang w:val="it-IT"/>
        </w:rPr>
        <w:t>milanese</w:t>
      </w:r>
      <w:r w:rsidR="001B2016" w:rsidRPr="00FA3B9B">
        <w:rPr>
          <w:rFonts w:ascii="Arial" w:hAnsi="Arial" w:cs="Arial"/>
          <w:iCs/>
          <w:sz w:val="28"/>
          <w:szCs w:val="28"/>
          <w:lang w:val="it-IT"/>
        </w:rPr>
        <w:t xml:space="preserve"> </w:t>
      </w:r>
      <w:r w:rsidR="001B2016" w:rsidRPr="00FA3B9B">
        <w:rPr>
          <w:rFonts w:ascii="Arial" w:hAnsi="Arial" w:cs="Arial"/>
          <w:b/>
          <w:bCs/>
          <w:iCs/>
          <w:sz w:val="28"/>
          <w:szCs w:val="28"/>
          <w:lang w:val="it-IT"/>
        </w:rPr>
        <w:t>Paola Arrigoni</w:t>
      </w:r>
      <w:r w:rsidRPr="00FA3B9B">
        <w:rPr>
          <w:rFonts w:ascii="Arial" w:hAnsi="Arial" w:cs="Arial"/>
          <w:iCs/>
          <w:sz w:val="28"/>
          <w:szCs w:val="28"/>
          <w:lang w:val="it-IT"/>
        </w:rPr>
        <w:t xml:space="preserve">, membro di The </w:t>
      </w:r>
      <w:proofErr w:type="spellStart"/>
      <w:r w:rsidRPr="00FA3B9B">
        <w:rPr>
          <w:rFonts w:ascii="Arial" w:hAnsi="Arial" w:cs="Arial"/>
          <w:iCs/>
          <w:sz w:val="28"/>
          <w:szCs w:val="28"/>
          <w:lang w:val="it-IT"/>
        </w:rPr>
        <w:t>Perceptive</w:t>
      </w:r>
      <w:proofErr w:type="spellEnd"/>
      <w:r w:rsidRPr="00FA3B9B">
        <w:rPr>
          <w:rFonts w:ascii="Arial" w:hAnsi="Arial" w:cs="Arial"/>
          <w:iCs/>
          <w:sz w:val="28"/>
          <w:szCs w:val="28"/>
          <w:lang w:val="it-IT"/>
        </w:rPr>
        <w:t xml:space="preserve"> Group, sarà protagonista di un approfondimento critico </w:t>
      </w:r>
      <w:r w:rsidR="006A0A64" w:rsidRPr="00FA3B9B">
        <w:rPr>
          <w:rFonts w:ascii="Arial" w:hAnsi="Arial" w:cs="Arial"/>
          <w:b/>
          <w:bCs/>
          <w:iCs/>
          <w:sz w:val="28"/>
          <w:szCs w:val="28"/>
          <w:lang w:val="it-IT"/>
        </w:rPr>
        <w:t xml:space="preserve">sabato 24 agosto </w:t>
      </w:r>
      <w:r w:rsidRPr="00FA3B9B">
        <w:rPr>
          <w:rFonts w:ascii="Arial" w:hAnsi="Arial" w:cs="Arial"/>
          <w:b/>
          <w:bCs/>
          <w:iCs/>
          <w:sz w:val="28"/>
          <w:szCs w:val="28"/>
          <w:lang w:val="it-IT"/>
        </w:rPr>
        <w:t>ore 17.00</w:t>
      </w:r>
      <w:r w:rsidRPr="00FA3B9B">
        <w:rPr>
          <w:rFonts w:ascii="Arial" w:hAnsi="Arial" w:cs="Arial"/>
          <w:iCs/>
          <w:sz w:val="28"/>
          <w:szCs w:val="28"/>
          <w:lang w:val="it-IT"/>
        </w:rPr>
        <w:t xml:space="preserve"> presso </w:t>
      </w:r>
      <w:r w:rsidRPr="002343A5">
        <w:rPr>
          <w:rFonts w:ascii="Arial" w:hAnsi="Arial" w:cs="Arial"/>
          <w:b/>
          <w:bCs/>
          <w:iCs/>
          <w:sz w:val="28"/>
          <w:szCs w:val="28"/>
          <w:lang w:val="it-IT"/>
        </w:rPr>
        <w:t>Palazzo Albrizzi Capello a Venezia</w:t>
      </w:r>
      <w:r w:rsidR="001B2016" w:rsidRPr="00FA3B9B">
        <w:rPr>
          <w:rFonts w:ascii="Arial" w:hAnsi="Arial" w:cs="Arial"/>
          <w:iCs/>
          <w:sz w:val="28"/>
          <w:szCs w:val="28"/>
          <w:lang w:val="it-IT"/>
        </w:rPr>
        <w:t xml:space="preserve">, sede del </w:t>
      </w:r>
      <w:r w:rsidR="001B2016" w:rsidRPr="002343A5">
        <w:rPr>
          <w:rFonts w:ascii="Arial" w:hAnsi="Arial" w:cs="Arial"/>
          <w:b/>
          <w:bCs/>
          <w:iCs/>
          <w:sz w:val="28"/>
          <w:szCs w:val="28"/>
          <w:lang w:val="it-IT"/>
        </w:rPr>
        <w:t>Padiglione Grenada</w:t>
      </w:r>
      <w:r w:rsidR="001B2016" w:rsidRPr="00FA3B9B">
        <w:rPr>
          <w:rFonts w:ascii="Arial" w:hAnsi="Arial" w:cs="Arial"/>
          <w:iCs/>
          <w:sz w:val="28"/>
          <w:szCs w:val="28"/>
          <w:lang w:val="it-IT"/>
        </w:rPr>
        <w:t xml:space="preserve"> alla </w:t>
      </w:r>
      <w:r w:rsidR="001B2016" w:rsidRPr="002343A5">
        <w:rPr>
          <w:rFonts w:ascii="Arial" w:hAnsi="Arial" w:cs="Arial"/>
          <w:b/>
          <w:bCs/>
          <w:iCs/>
          <w:sz w:val="28"/>
          <w:szCs w:val="28"/>
          <w:lang w:val="it-IT"/>
        </w:rPr>
        <w:t>60. Biennale di Venezia Arte.</w:t>
      </w:r>
    </w:p>
    <w:p w14:paraId="7D2D13A6" w14:textId="77777777" w:rsidR="007E70AC" w:rsidRPr="00FA3B9B" w:rsidRDefault="007E70AC" w:rsidP="00C723F9">
      <w:pPr>
        <w:pStyle w:val="Nessunaspaziatura"/>
        <w:jc w:val="both"/>
        <w:rPr>
          <w:rFonts w:ascii="Arial" w:hAnsi="Arial" w:cs="Arial"/>
          <w:i/>
          <w:sz w:val="28"/>
          <w:szCs w:val="28"/>
          <w:lang w:val="it-IT"/>
        </w:rPr>
      </w:pPr>
    </w:p>
    <w:p w14:paraId="6517629F" w14:textId="2DF72163" w:rsidR="00AA190A" w:rsidRPr="00FA3B9B" w:rsidRDefault="001B2016" w:rsidP="00AA190A">
      <w:pPr>
        <w:pStyle w:val="Nessunaspaziatura"/>
        <w:jc w:val="both"/>
        <w:rPr>
          <w:rFonts w:ascii="Arial" w:hAnsi="Arial" w:cs="Arial"/>
          <w:sz w:val="28"/>
          <w:szCs w:val="28"/>
          <w:lang w:val="it-IT"/>
        </w:rPr>
      </w:pPr>
      <w:r w:rsidRPr="00FA3B9B">
        <w:rPr>
          <w:rFonts w:ascii="Arial" w:hAnsi="Arial" w:cs="Arial"/>
          <w:sz w:val="28"/>
          <w:szCs w:val="28"/>
          <w:lang w:val="it-IT"/>
        </w:rPr>
        <w:t>P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ittrice di fama internazionale </w:t>
      </w:r>
      <w:r w:rsidR="006A0A64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Paola Arrigoni</w:t>
      </w:r>
      <w:r w:rsidR="000F2999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, </w:t>
      </w:r>
      <w:r w:rsidR="00006A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il cui merito è innanzitutto quello di una ricerca </w:t>
      </w:r>
      <w:r w:rsidR="006C2AE8" w:rsidRPr="00FA3B9B">
        <w:rPr>
          <w:rFonts w:ascii="Arial" w:hAnsi="Arial" w:cs="Arial"/>
          <w:i/>
          <w:iCs/>
          <w:sz w:val="28"/>
          <w:szCs w:val="28"/>
          <w:lang w:val="it-IT"/>
        </w:rPr>
        <w:t>«</w:t>
      </w:r>
      <w:r w:rsidR="00006AB1" w:rsidRPr="00FA3B9B">
        <w:rPr>
          <w:rFonts w:ascii="Arial" w:hAnsi="Arial" w:cs="Arial"/>
          <w:i/>
          <w:sz w:val="28"/>
          <w:szCs w:val="28"/>
          <w:shd w:val="clear" w:color="auto" w:fill="FFFFFF"/>
          <w:lang w:val="it-IT"/>
        </w:rPr>
        <w:t>v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>issuta con profondo rispetto per la vita e l'ambiente, finalizzata a trasmettere pensieri e riflessioni per suscitare una interazione con il riguardante e far riflettere</w:t>
      </w:r>
      <w:r w:rsidR="006C2AE8" w:rsidRPr="00FA3B9B">
        <w:rPr>
          <w:rFonts w:ascii="Arial" w:hAnsi="Arial" w:cs="Arial"/>
          <w:i/>
          <w:sz w:val="28"/>
          <w:szCs w:val="28"/>
          <w:lang w:val="it-IT"/>
        </w:rPr>
        <w:t>»</w:t>
      </w:r>
      <w:r w:rsidR="006C2AE8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. </w:t>
      </w:r>
      <w:r w:rsidR="00006A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Nascono </w:t>
      </w:r>
      <w:r w:rsidR="00EC14E6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composizioni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</w:t>
      </w:r>
      <w:r w:rsidR="00EC14E6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connotate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</w:t>
      </w:r>
      <w:r w:rsidR="00CB187B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da accenti altamente elegiaci</w:t>
      </w:r>
      <w:r w:rsidR="00006A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ma anche destinate a rappresentare il disastro ambientale, con particolare attenzione al soggetto marino. </w:t>
      </w:r>
      <w:r w:rsidR="001B30E9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In tal senso Arrigoni afferma</w:t>
      </w:r>
      <w:r w:rsidR="00006A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: </w:t>
      </w:r>
      <w:r w:rsidR="00006AB1" w:rsidRPr="00FA3B9B">
        <w:rPr>
          <w:rFonts w:ascii="Arial" w:hAnsi="Arial" w:cs="Arial"/>
          <w:i/>
          <w:iCs/>
          <w:sz w:val="28"/>
          <w:szCs w:val="28"/>
          <w:lang w:val="it-IT"/>
        </w:rPr>
        <w:t>«</w:t>
      </w:r>
      <w:r w:rsidR="001B30E9" w:rsidRPr="00FA3B9B">
        <w:rPr>
          <w:rFonts w:ascii="Arial" w:hAnsi="Arial" w:cs="Arial"/>
          <w:i/>
          <w:sz w:val="28"/>
          <w:szCs w:val="28"/>
          <w:lang w:val="it-IT"/>
        </w:rPr>
        <w:t xml:space="preserve">Nei 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>quadri non mi precludo l'impiego di nessun tipo di rifiuto o scarto che considero opportunità. In questa nostra epoca diventa basilare non sprecare risorse in una visione di economia circolare, donando nuova vita alla materia e raggiungendo risultati di costante comunicazione per sensibilizzare</w:t>
      </w:r>
      <w:r w:rsidR="002246B7" w:rsidRPr="00FA3B9B">
        <w:rPr>
          <w:rFonts w:ascii="Arial" w:hAnsi="Arial" w:cs="Arial"/>
          <w:i/>
          <w:sz w:val="28"/>
          <w:szCs w:val="28"/>
          <w:lang w:val="it-IT"/>
        </w:rPr>
        <w:t xml:space="preserve"> </w:t>
      </w:r>
      <w:r w:rsidR="001B30E9" w:rsidRPr="00FA3B9B">
        <w:rPr>
          <w:rFonts w:ascii="Arial" w:hAnsi="Arial" w:cs="Arial"/>
          <w:i/>
          <w:sz w:val="28"/>
          <w:szCs w:val="28"/>
          <w:lang w:val="it-IT"/>
        </w:rPr>
        <w:t xml:space="preserve">la società </w:t>
      </w:r>
      <w:r w:rsidR="002246B7" w:rsidRPr="00FA3B9B">
        <w:rPr>
          <w:rFonts w:ascii="Arial" w:hAnsi="Arial" w:cs="Arial"/>
          <w:i/>
          <w:sz w:val="28"/>
          <w:szCs w:val="28"/>
          <w:lang w:val="it-IT"/>
        </w:rPr>
        <w:t>verso il problema del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 xml:space="preserve"> degrado</w:t>
      </w:r>
      <w:r w:rsidR="0054304C" w:rsidRPr="00FA3B9B">
        <w:rPr>
          <w:rFonts w:ascii="Arial" w:hAnsi="Arial" w:cs="Arial"/>
          <w:i/>
          <w:sz w:val="28"/>
          <w:szCs w:val="28"/>
          <w:lang w:val="it-IT"/>
        </w:rPr>
        <w:t>,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> ambientale. Oggetti banali e creati in </w:t>
      </w:r>
      <w:r w:rsidR="0054304C" w:rsidRPr="00FA3B9B">
        <w:rPr>
          <w:rFonts w:ascii="Arial" w:hAnsi="Arial" w:cs="Arial"/>
          <w:i/>
          <w:sz w:val="28"/>
          <w:szCs w:val="28"/>
          <w:lang w:val="it-IT"/>
        </w:rPr>
        <w:t xml:space="preserve">serie, oppure scarti, 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>sicuramente destinati al macero</w:t>
      </w:r>
      <w:r w:rsidR="0054304C" w:rsidRPr="00FA3B9B">
        <w:rPr>
          <w:rFonts w:ascii="Arial" w:hAnsi="Arial" w:cs="Arial"/>
          <w:i/>
          <w:sz w:val="28"/>
          <w:szCs w:val="28"/>
          <w:lang w:val="it-IT"/>
        </w:rPr>
        <w:t>,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 xml:space="preserve"> nei quadri ritrovano unicità e nuova vita. Soffro per </w:t>
      </w:r>
      <w:r w:rsidR="002246B7" w:rsidRPr="00FA3B9B">
        <w:rPr>
          <w:rFonts w:ascii="Arial" w:hAnsi="Arial" w:cs="Arial"/>
          <w:i/>
          <w:sz w:val="28"/>
          <w:szCs w:val="28"/>
          <w:lang w:val="it-IT"/>
        </w:rPr>
        <w:t xml:space="preserve">i </w:t>
      </w:r>
      <w:r w:rsidR="005C7FC9" w:rsidRPr="00FA3B9B">
        <w:rPr>
          <w:rFonts w:ascii="Arial" w:hAnsi="Arial" w:cs="Arial"/>
          <w:i/>
          <w:sz w:val="28"/>
          <w:szCs w:val="28"/>
          <w:lang w:val="it-IT"/>
        </w:rPr>
        <w:t>danni a</w:t>
      </w:r>
      <w:r w:rsidR="002246B7" w:rsidRPr="00FA3B9B">
        <w:rPr>
          <w:rFonts w:ascii="Arial" w:hAnsi="Arial" w:cs="Arial"/>
          <w:i/>
          <w:sz w:val="28"/>
          <w:szCs w:val="28"/>
          <w:lang w:val="it-IT"/>
        </w:rPr>
        <w:t>ll’ecosistema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 xml:space="preserve"> e per le ingiustizie </w:t>
      </w:r>
      <w:proofErr w:type="gramStart"/>
      <w:r w:rsidR="006E5367" w:rsidRPr="00FA3B9B">
        <w:rPr>
          <w:rFonts w:ascii="Arial" w:hAnsi="Arial" w:cs="Arial"/>
          <w:i/>
          <w:sz w:val="28"/>
          <w:szCs w:val="28"/>
          <w:lang w:val="it-IT"/>
        </w:rPr>
        <w:t>sociali, quindi</w:t>
      </w:r>
      <w:proofErr w:type="gramEnd"/>
      <w:r w:rsidR="006E5367" w:rsidRPr="00FA3B9B">
        <w:rPr>
          <w:rFonts w:ascii="Arial" w:hAnsi="Arial" w:cs="Arial"/>
          <w:i/>
          <w:sz w:val="28"/>
          <w:szCs w:val="28"/>
          <w:lang w:val="it-IT"/>
        </w:rPr>
        <w:t xml:space="preserve"> cerc</w:t>
      </w:r>
      <w:r w:rsidR="0054304C" w:rsidRPr="00FA3B9B">
        <w:rPr>
          <w:rFonts w:ascii="Arial" w:hAnsi="Arial" w:cs="Arial"/>
          <w:i/>
          <w:sz w:val="28"/>
          <w:szCs w:val="28"/>
          <w:lang w:val="it-IT"/>
        </w:rPr>
        <w:t>o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 xml:space="preserve"> di </w:t>
      </w:r>
      <w:r w:rsidR="001B30E9" w:rsidRPr="00FA3B9B">
        <w:rPr>
          <w:rFonts w:ascii="Arial" w:hAnsi="Arial" w:cs="Arial"/>
          <w:i/>
          <w:sz w:val="28"/>
          <w:szCs w:val="28"/>
          <w:lang w:val="it-IT"/>
        </w:rPr>
        <w:t>porre attenzione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 xml:space="preserve"> su tante problematiche che a volte vengono </w:t>
      </w:r>
      <w:r w:rsidR="0054304C" w:rsidRPr="00FA3B9B">
        <w:rPr>
          <w:rFonts w:ascii="Arial" w:hAnsi="Arial" w:cs="Arial"/>
          <w:i/>
          <w:sz w:val="28"/>
          <w:szCs w:val="28"/>
          <w:lang w:val="it-IT"/>
        </w:rPr>
        <w:t>ignorate</w:t>
      </w:r>
      <w:r w:rsidR="00006AB1" w:rsidRPr="00FA3B9B">
        <w:rPr>
          <w:rFonts w:ascii="Arial" w:hAnsi="Arial" w:cs="Arial"/>
          <w:i/>
          <w:sz w:val="28"/>
          <w:szCs w:val="28"/>
          <w:lang w:val="it-IT"/>
        </w:rPr>
        <w:t>».</w:t>
      </w:r>
      <w:r w:rsidR="00006AB1" w:rsidRPr="00FA3B9B">
        <w:rPr>
          <w:rFonts w:ascii="Arial" w:hAnsi="Arial" w:cs="Arial"/>
          <w:sz w:val="28"/>
          <w:szCs w:val="28"/>
          <w:lang w:val="it-IT"/>
        </w:rPr>
        <w:t> </w:t>
      </w:r>
      <w:r w:rsidR="00DF3CBF" w:rsidRPr="00FA3B9B">
        <w:rPr>
          <w:rFonts w:ascii="Arial" w:hAnsi="Arial" w:cs="Arial"/>
          <w:sz w:val="28"/>
          <w:szCs w:val="28"/>
          <w:lang w:val="it-IT"/>
        </w:rPr>
        <w:t xml:space="preserve">La produzione è materica frutto spesso dell’acrilico su tela o legno; </w:t>
      </w:r>
      <w:proofErr w:type="gramStart"/>
      <w:r w:rsidR="00DF3CBF" w:rsidRPr="00FA3B9B">
        <w:rPr>
          <w:rFonts w:ascii="Arial" w:hAnsi="Arial" w:cs="Arial"/>
          <w:sz w:val="28"/>
          <w:szCs w:val="28"/>
          <w:lang w:val="it-IT"/>
        </w:rPr>
        <w:t>inoltre</w:t>
      </w:r>
      <w:proofErr w:type="gramEnd"/>
      <w:r w:rsidR="00DF3CBF" w:rsidRPr="00FA3B9B">
        <w:rPr>
          <w:rFonts w:ascii="Arial" w:hAnsi="Arial" w:cs="Arial"/>
          <w:sz w:val="28"/>
          <w:szCs w:val="28"/>
          <w:lang w:val="it-IT"/>
        </w:rPr>
        <w:t xml:space="preserve"> l’utilizzo di materiali riciclati rivela ascendenze ready-made e dadaiste che portano alla mente le sperimentazioni di Man Ray e Francis Picabia. </w:t>
      </w:r>
      <w:r w:rsidR="00DF3CBF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L’artista</w:t>
      </w:r>
      <w:r w:rsidR="006808F0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, membro di The </w:t>
      </w:r>
      <w:proofErr w:type="spellStart"/>
      <w:r w:rsidR="006808F0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Perceptive</w:t>
      </w:r>
      <w:proofErr w:type="spellEnd"/>
      <w:r w:rsidR="006808F0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Group,</w:t>
      </w:r>
      <w:r w:rsidR="00DF3CBF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sarà protagonista</w:t>
      </w:r>
      <w:r w:rsidR="006808F0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sabato 24 agosto presso il Padiglione Grenada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di un approfondimento che partirà dall’opera esposta “</w:t>
      </w:r>
      <w:r w:rsidR="002428C3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Nascere non basta</w:t>
      </w:r>
      <w:r w:rsidR="00F74EB3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”, paradigmatica nel </w:t>
      </w:r>
      <w:r w:rsidR="00DB339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rappresentare</w:t>
      </w:r>
      <w:r w:rsidR="00F74EB3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</w:t>
      </w:r>
      <w:r w:rsidR="009B3549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una rinascita esistenziale finalizzata a un </w:t>
      </w:r>
      <w:r w:rsidR="00C723F9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rapporto sempre più rispettoso tra uomo e creato</w:t>
      </w:r>
      <w:r w:rsidR="00C723F9" w:rsidRPr="00FA3B9B">
        <w:rPr>
          <w:rFonts w:ascii="Arial" w:hAnsi="Arial" w:cs="Arial"/>
          <w:sz w:val="28"/>
          <w:szCs w:val="28"/>
          <w:lang w:val="it-IT"/>
        </w:rPr>
        <w:t xml:space="preserve">. </w:t>
      </w:r>
      <w:r w:rsidR="00096B24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La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critica d’arte </w:t>
      </w:r>
      <w:r w:rsidR="009B3549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Giulia Rustichelli</w:t>
      </w:r>
      <w:r w:rsidR="00096B24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a proposito </w:t>
      </w:r>
      <w:r w:rsidR="009B3549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della composizione in esame afferma</w:t>
      </w:r>
      <w:r w:rsidR="007E70AC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: </w:t>
      </w:r>
      <w:r w:rsidR="00096B24" w:rsidRPr="00FA3B9B">
        <w:rPr>
          <w:rFonts w:ascii="Arial" w:hAnsi="Arial" w:cs="Arial"/>
          <w:i/>
          <w:iCs/>
          <w:sz w:val="28"/>
          <w:szCs w:val="28"/>
          <w:lang w:val="it-IT"/>
        </w:rPr>
        <w:t>«</w:t>
      </w:r>
      <w:r w:rsidR="009B3549" w:rsidRPr="00FA3B9B">
        <w:rPr>
          <w:rFonts w:ascii="Arial" w:hAnsi="Arial" w:cs="Arial"/>
          <w:i/>
          <w:iCs/>
          <w:sz w:val="28"/>
          <w:szCs w:val="28"/>
          <w:lang w:val="it-IT"/>
        </w:rPr>
        <w:t>Nascere non basta</w:t>
      </w:r>
      <w:r w:rsidR="009B3549" w:rsidRPr="00FA3B9B">
        <w:rPr>
          <w:rFonts w:ascii="Arial" w:hAnsi="Arial" w:cs="Arial"/>
          <w:sz w:val="28"/>
          <w:szCs w:val="28"/>
          <w:lang w:val="it-IT"/>
        </w:rPr>
        <w:t xml:space="preserve">, come ammise Pablo Neruda; poiché è il perpetuo ridestarsi, ogni giorno, a rendere l’imperscrutabile essenza meritevole di linfa. Primaverile è, al contrario, l’abbraccio tra le genti e, come i fiori, così anche l’anima germoglia. Su rami vivi, come in Anselm Kiefer, ancora nudi e pallidi, lì, dove l’inverno s’era insinuato, sbocciano colori, spazzano via il gelido sonno. L’attesa è terminata, compaiono promesse di nuova vita, </w:t>
      </w:r>
      <w:r w:rsidR="009B3549" w:rsidRPr="00FA3B9B">
        <w:rPr>
          <w:rFonts w:ascii="Arial" w:hAnsi="Arial" w:cs="Arial"/>
          <w:sz w:val="28"/>
          <w:szCs w:val="28"/>
          <w:lang w:val="it-IT"/>
        </w:rPr>
        <w:lastRenderedPageBreak/>
        <w:t>l’anelito di nuove connessioni; il freddo è sconfitto. La Natura ci rivolge un linguaggio muto, comunicazione non verbale nondimeno potente. Mediante l’incontro rispondiamo allora con la nostra umanità, ci riconnettiamo in un coro di stupore</w:t>
      </w:r>
      <w:r w:rsidR="00C723F9" w:rsidRPr="00FA3B9B">
        <w:rPr>
          <w:rFonts w:ascii="Arial" w:hAnsi="Arial" w:cs="Arial"/>
          <w:sz w:val="28"/>
          <w:szCs w:val="28"/>
          <w:lang w:val="it-IT"/>
        </w:rPr>
        <w:t>». L</w:t>
      </w:r>
      <w:r w:rsidR="00047343" w:rsidRPr="00FA3B9B">
        <w:rPr>
          <w:rFonts w:ascii="Arial" w:hAnsi="Arial" w:cs="Arial"/>
          <w:sz w:val="28"/>
          <w:szCs w:val="28"/>
          <w:lang w:val="it-IT"/>
        </w:rPr>
        <w:t>’elemen</w:t>
      </w:r>
      <w:r w:rsidR="00CE3913" w:rsidRPr="00FA3B9B">
        <w:rPr>
          <w:rFonts w:ascii="Arial" w:hAnsi="Arial" w:cs="Arial"/>
          <w:sz w:val="28"/>
          <w:szCs w:val="28"/>
          <w:lang w:val="it-IT"/>
        </w:rPr>
        <w:t xml:space="preserve">to naturalistico, </w:t>
      </w:r>
      <w:r w:rsidR="001D657A" w:rsidRPr="00FA3B9B">
        <w:rPr>
          <w:rFonts w:ascii="Arial" w:hAnsi="Arial" w:cs="Arial"/>
          <w:sz w:val="28"/>
          <w:szCs w:val="28"/>
          <w:lang w:val="it-IT"/>
        </w:rPr>
        <w:t>che pare fiorire sulla tela</w:t>
      </w:r>
      <w:r w:rsidR="00CE3913" w:rsidRPr="00FA3B9B">
        <w:rPr>
          <w:rFonts w:ascii="Arial" w:hAnsi="Arial" w:cs="Arial"/>
          <w:sz w:val="28"/>
          <w:szCs w:val="28"/>
          <w:lang w:val="it-IT"/>
        </w:rPr>
        <w:t>,</w:t>
      </w:r>
      <w:r w:rsidR="001D657A" w:rsidRPr="00FA3B9B">
        <w:rPr>
          <w:rFonts w:ascii="Arial" w:hAnsi="Arial" w:cs="Arial"/>
          <w:sz w:val="28"/>
          <w:szCs w:val="28"/>
          <w:lang w:val="it-IT"/>
        </w:rPr>
        <w:t xml:space="preserve"> </w:t>
      </w:r>
      <w:r w:rsidR="00047343" w:rsidRPr="00FA3B9B">
        <w:rPr>
          <w:rFonts w:ascii="Arial" w:hAnsi="Arial" w:cs="Arial"/>
          <w:sz w:val="28"/>
          <w:szCs w:val="28"/>
          <w:lang w:val="it-IT"/>
        </w:rPr>
        <w:t xml:space="preserve">è </w:t>
      </w:r>
      <w:r w:rsidR="00C723F9" w:rsidRPr="00FA3B9B">
        <w:rPr>
          <w:rFonts w:ascii="Arial" w:hAnsi="Arial" w:cs="Arial"/>
          <w:sz w:val="28"/>
          <w:szCs w:val="28"/>
          <w:lang w:val="it-IT"/>
        </w:rPr>
        <w:t xml:space="preserve">occasione </w:t>
      </w:r>
      <w:r w:rsidR="00047343" w:rsidRPr="00FA3B9B">
        <w:rPr>
          <w:rFonts w:ascii="Arial" w:hAnsi="Arial" w:cs="Arial"/>
          <w:sz w:val="28"/>
          <w:szCs w:val="28"/>
          <w:lang w:val="it-IT"/>
        </w:rPr>
        <w:t xml:space="preserve">non solo </w:t>
      </w:r>
      <w:r w:rsidR="00C723F9" w:rsidRPr="00FA3B9B">
        <w:rPr>
          <w:rFonts w:ascii="Arial" w:hAnsi="Arial" w:cs="Arial"/>
          <w:iCs/>
          <w:sz w:val="28"/>
          <w:szCs w:val="28"/>
          <w:lang w:val="it-IT"/>
        </w:rPr>
        <w:t xml:space="preserve">per imbastire un collegamento </w:t>
      </w:r>
      <w:r w:rsidR="00047343" w:rsidRPr="00FA3B9B">
        <w:rPr>
          <w:rFonts w:ascii="Arial" w:hAnsi="Arial" w:cs="Arial"/>
          <w:iCs/>
          <w:sz w:val="28"/>
          <w:szCs w:val="28"/>
          <w:lang w:val="it-IT"/>
        </w:rPr>
        <w:t xml:space="preserve">tra </w:t>
      </w:r>
      <w:r w:rsidR="00C723F9" w:rsidRPr="00FA3B9B">
        <w:rPr>
          <w:rFonts w:ascii="Arial" w:hAnsi="Arial" w:cs="Arial"/>
          <w:iCs/>
          <w:sz w:val="28"/>
          <w:szCs w:val="28"/>
          <w:lang w:val="it-IT"/>
        </w:rPr>
        <w:t>mondo naturale e</w:t>
      </w:r>
      <w:r w:rsidR="000A6000" w:rsidRPr="00FA3B9B">
        <w:rPr>
          <w:rFonts w:ascii="Arial" w:hAnsi="Arial" w:cs="Arial"/>
          <w:iCs/>
          <w:sz w:val="28"/>
          <w:szCs w:val="28"/>
          <w:lang w:val="it-IT"/>
        </w:rPr>
        <w:t xml:space="preserve"> </w:t>
      </w:r>
      <w:r w:rsidR="00C723F9" w:rsidRPr="00FA3B9B">
        <w:rPr>
          <w:rFonts w:ascii="Arial" w:hAnsi="Arial" w:cs="Arial"/>
          <w:iCs/>
          <w:sz w:val="28"/>
          <w:szCs w:val="28"/>
          <w:lang w:val="it-IT"/>
        </w:rPr>
        <w:t xml:space="preserve">esperienza umana, ma, </w:t>
      </w:r>
      <w:r w:rsidR="00B85438" w:rsidRPr="00FA3B9B">
        <w:rPr>
          <w:rFonts w:ascii="Arial" w:hAnsi="Arial" w:cs="Arial"/>
          <w:iCs/>
          <w:sz w:val="28"/>
          <w:szCs w:val="28"/>
          <w:lang w:val="it-IT"/>
        </w:rPr>
        <w:t xml:space="preserve">anche per pensare il mondo come unica unità, stesso spazio su cui tessere – secondo gli insegnamenti dell’intellettuale martinicano Edouard </w:t>
      </w:r>
      <w:proofErr w:type="spellStart"/>
      <w:r w:rsidR="00B85438" w:rsidRPr="00FA3B9B">
        <w:rPr>
          <w:rFonts w:ascii="Arial" w:hAnsi="Arial" w:cs="Arial"/>
          <w:iCs/>
          <w:sz w:val="28"/>
          <w:szCs w:val="28"/>
          <w:lang w:val="it-IT"/>
        </w:rPr>
        <w:t>Glissant</w:t>
      </w:r>
      <w:proofErr w:type="spellEnd"/>
      <w:r w:rsidR="00B85438" w:rsidRPr="00FA3B9B">
        <w:rPr>
          <w:rFonts w:ascii="Arial" w:hAnsi="Arial" w:cs="Arial"/>
          <w:iCs/>
          <w:sz w:val="28"/>
          <w:szCs w:val="28"/>
          <w:lang w:val="it-IT"/>
        </w:rPr>
        <w:t xml:space="preserve"> </w:t>
      </w:r>
      <w:proofErr w:type="gramStart"/>
      <w:r w:rsidR="00B85438" w:rsidRPr="00FA3B9B">
        <w:rPr>
          <w:rFonts w:ascii="Arial" w:hAnsi="Arial" w:cs="Arial"/>
          <w:iCs/>
          <w:sz w:val="28"/>
          <w:szCs w:val="28"/>
          <w:lang w:val="it-IT"/>
        </w:rPr>
        <w:t xml:space="preserve">- </w:t>
      </w:r>
      <w:r w:rsidR="00AA190A" w:rsidRPr="00FA3B9B">
        <w:rPr>
          <w:rFonts w:ascii="Arial" w:hAnsi="Arial" w:cs="Arial"/>
          <w:sz w:val="28"/>
          <w:szCs w:val="28"/>
          <w:lang w:val="it-IT"/>
        </w:rPr>
        <w:t xml:space="preserve"> </w:t>
      </w:r>
      <w:r w:rsidR="00B85438" w:rsidRPr="00FA3B9B">
        <w:rPr>
          <w:rFonts w:ascii="Arial" w:hAnsi="Arial" w:cs="Arial"/>
          <w:sz w:val="28"/>
          <w:szCs w:val="28"/>
          <w:lang w:val="it-IT"/>
        </w:rPr>
        <w:t>la</w:t>
      </w:r>
      <w:proofErr w:type="gramEnd"/>
      <w:r w:rsidR="00B85438" w:rsidRPr="00FA3B9B">
        <w:rPr>
          <w:rFonts w:ascii="Arial" w:hAnsi="Arial" w:cs="Arial"/>
          <w:sz w:val="28"/>
          <w:szCs w:val="28"/>
          <w:lang w:val="it-IT"/>
        </w:rPr>
        <w:t xml:space="preserve"> “poetica della relazione”.</w:t>
      </w:r>
    </w:p>
    <w:p w14:paraId="2DF6C149" w14:textId="77777777" w:rsidR="00AA190A" w:rsidRPr="00FA3B9B" w:rsidRDefault="00AA190A" w:rsidP="00AA190A">
      <w:pPr>
        <w:pStyle w:val="Nessunaspaziatura"/>
        <w:jc w:val="both"/>
        <w:rPr>
          <w:rFonts w:ascii="Arial" w:hAnsi="Arial" w:cs="Arial"/>
          <w:sz w:val="28"/>
          <w:szCs w:val="28"/>
          <w:lang w:val="it-IT"/>
        </w:rPr>
      </w:pPr>
    </w:p>
    <w:p w14:paraId="4BA6142F" w14:textId="686BA43B" w:rsidR="00B85438" w:rsidRPr="00FA3B9B" w:rsidRDefault="00B85438" w:rsidP="00AA190A">
      <w:pPr>
        <w:pStyle w:val="Nessunaspaziatura"/>
        <w:jc w:val="both"/>
        <w:rPr>
          <w:rFonts w:ascii="Arial" w:hAnsi="Arial" w:cs="Arial"/>
          <w:b/>
          <w:sz w:val="28"/>
          <w:szCs w:val="28"/>
          <w:lang w:val="it-IT"/>
        </w:rPr>
      </w:pPr>
      <w:r w:rsidRPr="00FA3B9B">
        <w:rPr>
          <w:rFonts w:ascii="Arial" w:hAnsi="Arial" w:cs="Arial"/>
          <w:b/>
          <w:sz w:val="28"/>
          <w:szCs w:val="28"/>
          <w:lang w:val="it-IT"/>
        </w:rPr>
        <w:t>NOTE BIOGRAFICHE</w:t>
      </w:r>
    </w:p>
    <w:p w14:paraId="157176B5" w14:textId="0F3F9D64" w:rsidR="00A24F33" w:rsidRPr="00FA3B9B" w:rsidRDefault="00A24F33" w:rsidP="00A24F33">
      <w:pPr>
        <w:pStyle w:val="Nessunaspaziatura"/>
        <w:jc w:val="both"/>
        <w:rPr>
          <w:rFonts w:ascii="Arial" w:hAnsi="Arial" w:cs="Arial"/>
          <w:sz w:val="28"/>
          <w:szCs w:val="28"/>
          <w:lang w:val="it-IT"/>
        </w:rPr>
      </w:pPr>
      <w:proofErr w:type="gramStart"/>
      <w:r w:rsidRPr="00FA3B9B">
        <w:rPr>
          <w:rFonts w:ascii="Arial" w:hAnsi="Arial" w:cs="Arial"/>
          <w:sz w:val="28"/>
          <w:szCs w:val="28"/>
          <w:lang w:val="it-IT"/>
        </w:rPr>
        <w:t>Paola Arrigoni,</w:t>
      </w:r>
      <w:proofErr w:type="gramEnd"/>
      <w:r w:rsidRPr="00FA3B9B">
        <w:rPr>
          <w:rFonts w:ascii="Arial" w:hAnsi="Arial" w:cs="Arial"/>
          <w:sz w:val="28"/>
          <w:szCs w:val="28"/>
          <w:lang w:val="it-IT"/>
        </w:rPr>
        <w:t xml:space="preserve"> è nata nel 1960 a Milano; ad oggi, invece, abita e opera a Sanremo. Riassumendo le svariate occasioni espositive a cui ha avuto l’opportun</w:t>
      </w:r>
      <w:r w:rsidR="006F10CF" w:rsidRPr="00FA3B9B">
        <w:rPr>
          <w:rFonts w:ascii="Arial" w:hAnsi="Arial" w:cs="Arial"/>
          <w:sz w:val="28"/>
          <w:szCs w:val="28"/>
          <w:lang w:val="it-IT"/>
        </w:rPr>
        <w:t xml:space="preserve">ità di partecipare ricordiamo </w:t>
      </w:r>
      <w:r w:rsidRPr="00FA3B9B">
        <w:rPr>
          <w:rFonts w:ascii="Arial" w:hAnsi="Arial" w:cs="Arial"/>
          <w:sz w:val="28"/>
          <w:szCs w:val="28"/>
          <w:lang w:val="it-IT"/>
        </w:rPr>
        <w:t>le monografiche “In scena la natura” tenutasi a Torino</w:t>
      </w:r>
      <w:r w:rsidR="00250EB1" w:rsidRPr="00FA3B9B">
        <w:rPr>
          <w:rFonts w:ascii="Arial" w:hAnsi="Arial" w:cs="Arial"/>
          <w:sz w:val="28"/>
          <w:szCs w:val="28"/>
          <w:lang w:val="it-IT"/>
        </w:rPr>
        <w:t xml:space="preserve">, </w:t>
      </w:r>
      <w:r w:rsidR="00250E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Galleria d'Arte </w:t>
      </w:r>
      <w:proofErr w:type="spellStart"/>
      <w:r w:rsidR="00250E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Malinpensa</w:t>
      </w:r>
      <w:proofErr w:type="spellEnd"/>
      <w:r w:rsidR="00250E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 xml:space="preserve"> by La </w:t>
      </w:r>
      <w:proofErr w:type="spellStart"/>
      <w:r w:rsidR="00250EB1" w:rsidRPr="00FA3B9B">
        <w:rPr>
          <w:rFonts w:ascii="Arial" w:hAnsi="Arial" w:cs="Arial"/>
          <w:sz w:val="28"/>
          <w:szCs w:val="28"/>
          <w:shd w:val="clear" w:color="auto" w:fill="FFFFFF"/>
          <w:lang w:val="it-IT"/>
        </w:rPr>
        <w:t>Telaccia</w:t>
      </w:r>
      <w:proofErr w:type="spellEnd"/>
      <w:r w:rsidRPr="00FA3B9B">
        <w:rPr>
          <w:rFonts w:ascii="Arial" w:hAnsi="Arial" w:cs="Arial"/>
          <w:sz w:val="28"/>
          <w:szCs w:val="28"/>
          <w:lang w:val="it-IT"/>
        </w:rPr>
        <w:t xml:space="preserve"> (nel febbraio 2023) e la mostra sensoriale “Visione oltre la luce” al Museo Villa Luca - Pinacoteca Rambaldi di Sanremo (dal marzo al maggio del 2024). Tra le collettive menzioniamo, a titolo non esaustivo, le esposizioni </w:t>
      </w:r>
      <w:r w:rsidR="00331CBD" w:rsidRPr="00FA3B9B">
        <w:rPr>
          <w:rFonts w:ascii="Arial" w:hAnsi="Arial" w:cs="Arial"/>
          <w:sz w:val="28"/>
          <w:szCs w:val="28"/>
          <w:lang w:val="it-IT"/>
        </w:rPr>
        <w:t xml:space="preserve">più recenti (2023): quelle al </w:t>
      </w:r>
      <w:r w:rsidRPr="00FA3B9B">
        <w:rPr>
          <w:rFonts w:ascii="Arial" w:hAnsi="Arial" w:cs="Arial"/>
          <w:sz w:val="28"/>
          <w:szCs w:val="28"/>
          <w:lang w:val="it-IT"/>
        </w:rPr>
        <w:t>Complesso Monumentale del Museo Irpino ex Carcere Borbonico</w:t>
      </w:r>
      <w:r w:rsidR="00250EB1" w:rsidRPr="00FA3B9B">
        <w:rPr>
          <w:rFonts w:ascii="Arial" w:hAnsi="Arial" w:cs="Arial"/>
          <w:sz w:val="28"/>
          <w:szCs w:val="28"/>
          <w:lang w:val="it-IT"/>
        </w:rPr>
        <w:t>,</w:t>
      </w:r>
      <w:r w:rsidRPr="00FA3B9B">
        <w:rPr>
          <w:rFonts w:ascii="Arial" w:hAnsi="Arial" w:cs="Arial"/>
          <w:sz w:val="28"/>
          <w:szCs w:val="28"/>
          <w:lang w:val="it-IT"/>
        </w:rPr>
        <w:t xml:space="preserve"> </w:t>
      </w:r>
      <w:r w:rsidR="00CA7367" w:rsidRPr="00FA3B9B">
        <w:rPr>
          <w:rFonts w:ascii="Arial" w:hAnsi="Arial" w:cs="Arial"/>
          <w:sz w:val="28"/>
          <w:szCs w:val="28"/>
          <w:lang w:val="it-IT"/>
        </w:rPr>
        <w:t>sito ad Avellino</w:t>
      </w:r>
      <w:r w:rsidRPr="00FA3B9B">
        <w:rPr>
          <w:rFonts w:ascii="Arial" w:hAnsi="Arial" w:cs="Arial"/>
          <w:sz w:val="28"/>
          <w:szCs w:val="28"/>
          <w:lang w:val="it-IT"/>
        </w:rPr>
        <w:t xml:space="preserve">; </w:t>
      </w:r>
      <w:r w:rsidR="00331CBD" w:rsidRPr="00FA3B9B">
        <w:rPr>
          <w:rFonts w:ascii="Arial" w:hAnsi="Arial" w:cs="Arial"/>
          <w:sz w:val="28"/>
          <w:szCs w:val="28"/>
          <w:lang w:val="it-IT"/>
        </w:rPr>
        <w:t>le iniziative svolte</w:t>
      </w:r>
      <w:r w:rsidR="006F10CF" w:rsidRPr="00FA3B9B">
        <w:rPr>
          <w:rFonts w:ascii="Arial" w:hAnsi="Arial" w:cs="Arial"/>
          <w:sz w:val="28"/>
          <w:szCs w:val="28"/>
          <w:lang w:val="it-IT"/>
        </w:rPr>
        <w:t xml:space="preserve"> </w:t>
      </w:r>
      <w:r w:rsidRPr="00FA3B9B">
        <w:rPr>
          <w:rFonts w:ascii="Arial" w:hAnsi="Arial" w:cs="Arial"/>
          <w:sz w:val="28"/>
          <w:szCs w:val="28"/>
          <w:lang w:val="it-IT"/>
        </w:rPr>
        <w:t>nelle sale dello Spazio SV -centro</w:t>
      </w:r>
      <w:r w:rsidR="00CA7367" w:rsidRPr="00FA3B9B">
        <w:rPr>
          <w:rFonts w:ascii="Arial" w:hAnsi="Arial" w:cs="Arial"/>
          <w:sz w:val="28"/>
          <w:szCs w:val="28"/>
          <w:lang w:val="it-IT"/>
        </w:rPr>
        <w:t xml:space="preserve"> espositivo San Vidal a Venezia</w:t>
      </w:r>
      <w:r w:rsidRPr="00FA3B9B">
        <w:rPr>
          <w:rFonts w:ascii="Arial" w:hAnsi="Arial" w:cs="Arial"/>
          <w:sz w:val="28"/>
          <w:szCs w:val="28"/>
          <w:lang w:val="it-IT"/>
        </w:rPr>
        <w:t xml:space="preserve">; </w:t>
      </w:r>
      <w:r w:rsidR="00331CBD" w:rsidRPr="00FA3B9B">
        <w:rPr>
          <w:rFonts w:ascii="Arial" w:hAnsi="Arial" w:cs="Arial"/>
          <w:sz w:val="28"/>
          <w:szCs w:val="28"/>
          <w:lang w:val="it-IT"/>
        </w:rPr>
        <w:t>l’esposizione</w:t>
      </w:r>
      <w:r w:rsidRPr="00FA3B9B">
        <w:rPr>
          <w:rFonts w:ascii="Arial" w:hAnsi="Arial" w:cs="Arial"/>
          <w:sz w:val="28"/>
          <w:szCs w:val="28"/>
          <w:lang w:val="it-IT"/>
        </w:rPr>
        <w:t xml:space="preserve"> a La Piccola di Ospedaletti dal titolo: “Violenza sulle donne: 20 opere per dire NO!”. All’estero, invece, è doveroso citare l’Esposizione Internazionale d’Arte Contemporanea Stoccolma (Svezia) sede espositiva </w:t>
      </w:r>
      <w:proofErr w:type="spellStart"/>
      <w:r w:rsidRPr="00FA3B9B">
        <w:rPr>
          <w:rFonts w:ascii="Arial" w:hAnsi="Arial" w:cs="Arial"/>
          <w:sz w:val="28"/>
          <w:szCs w:val="28"/>
          <w:lang w:val="it-IT"/>
        </w:rPr>
        <w:t>Alviks</w:t>
      </w:r>
      <w:proofErr w:type="spellEnd"/>
      <w:r w:rsidRPr="00FA3B9B">
        <w:rPr>
          <w:rFonts w:ascii="Arial" w:hAnsi="Arial" w:cs="Arial"/>
          <w:sz w:val="28"/>
          <w:szCs w:val="28"/>
          <w:lang w:val="it-IT"/>
        </w:rPr>
        <w:t xml:space="preserve"> </w:t>
      </w:r>
      <w:proofErr w:type="spellStart"/>
      <w:r w:rsidRPr="00FA3B9B">
        <w:rPr>
          <w:rFonts w:ascii="Arial" w:hAnsi="Arial" w:cs="Arial"/>
          <w:sz w:val="28"/>
          <w:szCs w:val="28"/>
          <w:lang w:val="it-IT"/>
        </w:rPr>
        <w:t>Bibliotek</w:t>
      </w:r>
      <w:proofErr w:type="spellEnd"/>
      <w:r w:rsidRPr="00FA3B9B">
        <w:rPr>
          <w:rFonts w:ascii="Arial" w:hAnsi="Arial" w:cs="Arial"/>
          <w:sz w:val="28"/>
          <w:szCs w:val="28"/>
          <w:lang w:val="it-IT"/>
        </w:rPr>
        <w:t xml:space="preserve"> (dall’11 al 25 maggio 2023); Parigi Art Shopping </w:t>
      </w:r>
      <w:proofErr w:type="spellStart"/>
      <w:r w:rsidRPr="00FA3B9B">
        <w:rPr>
          <w:rFonts w:ascii="Arial" w:hAnsi="Arial" w:cs="Arial"/>
          <w:sz w:val="28"/>
          <w:szCs w:val="28"/>
          <w:lang w:val="it-IT"/>
        </w:rPr>
        <w:t>Carrousel</w:t>
      </w:r>
      <w:proofErr w:type="spellEnd"/>
      <w:r w:rsidRPr="00FA3B9B">
        <w:rPr>
          <w:rFonts w:ascii="Arial" w:hAnsi="Arial" w:cs="Arial"/>
          <w:sz w:val="28"/>
          <w:szCs w:val="28"/>
          <w:lang w:val="it-IT"/>
        </w:rPr>
        <w:t xml:space="preserve"> </w:t>
      </w:r>
      <w:proofErr w:type="spellStart"/>
      <w:r w:rsidRPr="00FA3B9B">
        <w:rPr>
          <w:rFonts w:ascii="Arial" w:hAnsi="Arial" w:cs="Arial"/>
          <w:sz w:val="28"/>
          <w:szCs w:val="28"/>
          <w:lang w:val="it-IT"/>
        </w:rPr>
        <w:t>du</w:t>
      </w:r>
      <w:proofErr w:type="spellEnd"/>
      <w:r w:rsidRPr="00FA3B9B">
        <w:rPr>
          <w:rFonts w:ascii="Arial" w:hAnsi="Arial" w:cs="Arial"/>
          <w:sz w:val="28"/>
          <w:szCs w:val="28"/>
          <w:lang w:val="it-IT"/>
        </w:rPr>
        <w:t xml:space="preserve"> Louvre (ottobre 2023); l’International Contemporary Art Fair Marsiglia (ottobre 2022). Le riproduzioni fotogr</w:t>
      </w:r>
      <w:r w:rsidR="00250EB1" w:rsidRPr="00FA3B9B">
        <w:rPr>
          <w:rFonts w:ascii="Arial" w:hAnsi="Arial" w:cs="Arial"/>
          <w:sz w:val="28"/>
          <w:szCs w:val="28"/>
          <w:lang w:val="it-IT"/>
        </w:rPr>
        <w:t xml:space="preserve">afiche delle </w:t>
      </w:r>
      <w:r w:rsidRPr="00FA3B9B">
        <w:rPr>
          <w:rFonts w:ascii="Arial" w:hAnsi="Arial" w:cs="Arial"/>
          <w:sz w:val="28"/>
          <w:szCs w:val="28"/>
          <w:lang w:val="it-IT"/>
        </w:rPr>
        <w:t xml:space="preserve">opere </w:t>
      </w:r>
      <w:r w:rsidR="00250EB1" w:rsidRPr="00FA3B9B">
        <w:rPr>
          <w:rFonts w:ascii="Arial" w:hAnsi="Arial" w:cs="Arial"/>
          <w:sz w:val="28"/>
          <w:szCs w:val="28"/>
          <w:lang w:val="it-IT"/>
        </w:rPr>
        <w:t xml:space="preserve">di Arrigoni </w:t>
      </w:r>
      <w:r w:rsidRPr="00FA3B9B">
        <w:rPr>
          <w:rFonts w:ascii="Arial" w:hAnsi="Arial" w:cs="Arial"/>
          <w:sz w:val="28"/>
          <w:szCs w:val="28"/>
          <w:lang w:val="it-IT"/>
        </w:rPr>
        <w:t>sono confluite in mol</w:t>
      </w:r>
      <w:r w:rsidR="006F10CF" w:rsidRPr="00FA3B9B">
        <w:rPr>
          <w:rFonts w:ascii="Arial" w:hAnsi="Arial" w:cs="Arial"/>
          <w:sz w:val="28"/>
          <w:szCs w:val="28"/>
          <w:lang w:val="it-IT"/>
        </w:rPr>
        <w:t xml:space="preserve">te riviste e volumi di </w:t>
      </w:r>
      <w:proofErr w:type="gramStart"/>
      <w:r w:rsidR="006F10CF" w:rsidRPr="00FA3B9B">
        <w:rPr>
          <w:rFonts w:ascii="Arial" w:hAnsi="Arial" w:cs="Arial"/>
          <w:sz w:val="28"/>
          <w:szCs w:val="28"/>
          <w:lang w:val="it-IT"/>
        </w:rPr>
        <w:t>settore</w:t>
      </w:r>
      <w:proofErr w:type="gramEnd"/>
      <w:r w:rsidR="006F10CF" w:rsidRPr="00FA3B9B">
        <w:rPr>
          <w:rFonts w:ascii="Arial" w:hAnsi="Arial" w:cs="Arial"/>
          <w:sz w:val="28"/>
          <w:szCs w:val="28"/>
          <w:lang w:val="it-IT"/>
        </w:rPr>
        <w:t xml:space="preserve"> tra cui l’</w:t>
      </w:r>
      <w:r w:rsidRPr="00FA3B9B">
        <w:rPr>
          <w:rFonts w:ascii="Arial" w:hAnsi="Arial" w:cs="Arial"/>
          <w:sz w:val="28"/>
          <w:szCs w:val="28"/>
          <w:lang w:val="it-IT"/>
        </w:rPr>
        <w:t>At</w:t>
      </w:r>
      <w:r w:rsidR="006F10CF" w:rsidRPr="00FA3B9B">
        <w:rPr>
          <w:rFonts w:ascii="Arial" w:hAnsi="Arial" w:cs="Arial"/>
          <w:sz w:val="28"/>
          <w:szCs w:val="28"/>
          <w:lang w:val="it-IT"/>
        </w:rPr>
        <w:t>lante dell’Arte Contemporanea</w:t>
      </w:r>
      <w:r w:rsidRPr="00FA3B9B">
        <w:rPr>
          <w:rFonts w:ascii="Arial" w:hAnsi="Arial" w:cs="Arial"/>
          <w:sz w:val="28"/>
          <w:szCs w:val="28"/>
          <w:lang w:val="it-IT"/>
        </w:rPr>
        <w:t xml:space="preserve">, </w:t>
      </w:r>
      <w:r w:rsidR="006F10CF" w:rsidRPr="00FA3B9B">
        <w:rPr>
          <w:rFonts w:ascii="Arial" w:hAnsi="Arial" w:cs="Arial"/>
          <w:sz w:val="28"/>
          <w:szCs w:val="28"/>
          <w:lang w:val="it-IT"/>
        </w:rPr>
        <w:t>Giunti</w:t>
      </w:r>
      <w:r w:rsidR="00250EB1" w:rsidRPr="00FA3B9B">
        <w:rPr>
          <w:rFonts w:ascii="Arial" w:hAnsi="Arial" w:cs="Arial"/>
          <w:sz w:val="28"/>
          <w:szCs w:val="28"/>
          <w:lang w:val="it-IT"/>
        </w:rPr>
        <w:t xml:space="preserve"> editore (2024)</w:t>
      </w:r>
      <w:r w:rsidRPr="00FA3B9B">
        <w:rPr>
          <w:rFonts w:ascii="Arial" w:hAnsi="Arial" w:cs="Arial"/>
          <w:sz w:val="28"/>
          <w:szCs w:val="28"/>
          <w:lang w:val="it-IT"/>
        </w:rPr>
        <w:t>.</w:t>
      </w:r>
    </w:p>
    <w:p w14:paraId="371C0938" w14:textId="77777777" w:rsidR="001B2016" w:rsidRPr="00FA3B9B" w:rsidRDefault="001B2016" w:rsidP="00A24F33">
      <w:pPr>
        <w:pStyle w:val="Nessunaspaziatura"/>
        <w:jc w:val="both"/>
        <w:rPr>
          <w:rFonts w:ascii="Arial" w:hAnsi="Arial" w:cs="Arial"/>
          <w:sz w:val="28"/>
          <w:szCs w:val="28"/>
          <w:lang w:val="it-IT"/>
        </w:rPr>
      </w:pPr>
    </w:p>
    <w:p w14:paraId="46B5FE9C" w14:textId="390FD65D" w:rsidR="001B2016" w:rsidRPr="00FA3B9B" w:rsidRDefault="001B2016" w:rsidP="00A24F33">
      <w:pPr>
        <w:pStyle w:val="Nessunaspaziatura"/>
        <w:jc w:val="both"/>
        <w:rPr>
          <w:rFonts w:ascii="Arial" w:hAnsi="Arial" w:cs="Arial"/>
          <w:sz w:val="28"/>
          <w:szCs w:val="28"/>
          <w:lang w:val="it-IT"/>
        </w:rPr>
      </w:pPr>
      <w:r w:rsidRPr="00FA3B9B">
        <w:rPr>
          <w:rFonts w:ascii="Arial" w:hAnsi="Arial" w:cs="Arial"/>
          <w:sz w:val="28"/>
          <w:szCs w:val="28"/>
          <w:lang w:val="it-IT"/>
        </w:rPr>
        <w:t>L’ufficio stampa</w:t>
      </w:r>
    </w:p>
    <w:p w14:paraId="150C0358" w14:textId="186446E1" w:rsidR="001B2016" w:rsidRPr="00FA3B9B" w:rsidRDefault="001B2016" w:rsidP="00A24F33">
      <w:pPr>
        <w:pStyle w:val="Nessunaspaziatura"/>
        <w:jc w:val="both"/>
        <w:rPr>
          <w:rFonts w:ascii="Arial" w:hAnsi="Arial" w:cs="Arial"/>
          <w:sz w:val="28"/>
          <w:szCs w:val="28"/>
          <w:lang w:val="it-IT"/>
        </w:rPr>
      </w:pPr>
      <w:r w:rsidRPr="00FA3B9B">
        <w:rPr>
          <w:rFonts w:ascii="Arial" w:hAnsi="Arial" w:cs="Arial"/>
          <w:sz w:val="28"/>
          <w:szCs w:val="28"/>
          <w:lang w:val="it-IT"/>
        </w:rPr>
        <w:t>Stefania Vaghi Comunicazione</w:t>
      </w:r>
    </w:p>
    <w:p w14:paraId="463190AE" w14:textId="77777777" w:rsidR="001B2016" w:rsidRDefault="001B2016" w:rsidP="00A24F33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</w:p>
    <w:p w14:paraId="28D801FB" w14:textId="77777777" w:rsidR="00FA3B9B" w:rsidRPr="001B2016" w:rsidRDefault="00FA3B9B" w:rsidP="00A24F33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</w:p>
    <w:p w14:paraId="345D837C" w14:textId="517BA7D4" w:rsidR="0021458D" w:rsidRPr="001B2016" w:rsidRDefault="0021458D" w:rsidP="00A24F33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</w:p>
    <w:sectPr w:rsidR="0021458D" w:rsidRPr="001B2016" w:rsidSect="00F03F36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D0D498" w14:textId="77777777" w:rsidR="0079612E" w:rsidRDefault="0079612E" w:rsidP="00FA3B9B">
      <w:pPr>
        <w:spacing w:after="0" w:line="240" w:lineRule="auto"/>
      </w:pPr>
      <w:r>
        <w:separator/>
      </w:r>
    </w:p>
  </w:endnote>
  <w:endnote w:type="continuationSeparator" w:id="0">
    <w:p w14:paraId="589D8AEA" w14:textId="77777777" w:rsidR="0079612E" w:rsidRDefault="0079612E" w:rsidP="00FA3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EA5CC" w14:textId="2BACF705" w:rsidR="00FA3B9B" w:rsidRDefault="00FA3B9B" w:rsidP="00FA3B9B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 xml:space="preserve"> Stefania Vaghi </w:t>
    </w:r>
    <w:proofErr w:type="spellStart"/>
    <w:r>
      <w:rPr>
        <w:rFonts w:ascii="Comic Sans MS" w:hAnsi="Comic Sans MS" w:cs="Arial"/>
        <w:b/>
        <w:bCs/>
        <w:color w:val="222222"/>
      </w:rPr>
      <w:t>Comunicazione</w:t>
    </w:r>
    <w:proofErr w:type="spellEnd"/>
  </w:p>
  <w:p w14:paraId="664B5F32" w14:textId="77777777" w:rsidR="00FA3B9B" w:rsidRDefault="00FA3B9B" w:rsidP="00FA3B9B">
    <w:pPr>
      <w:shd w:val="clear" w:color="auto" w:fill="FFFFFF"/>
      <w:spacing w:after="0"/>
      <w:rPr>
        <w:rFonts w:ascii="Arial" w:hAnsi="Arial" w:cs="Arial"/>
        <w:color w:val="888888"/>
      </w:rPr>
    </w:pPr>
    <w:proofErr w:type="spellStart"/>
    <w:r>
      <w:rPr>
        <w:rFonts w:ascii="Comic Sans MS" w:hAnsi="Comic Sans MS" w:cs="Arial"/>
        <w:b/>
        <w:bCs/>
        <w:color w:val="222222"/>
      </w:rPr>
      <w:t>Giornalista</w:t>
    </w:r>
    <w:proofErr w:type="spellEnd"/>
    <w:r>
      <w:rPr>
        <w:rFonts w:ascii="Comic Sans MS" w:hAnsi="Comic Sans MS" w:cs="Arial"/>
        <w:b/>
        <w:bCs/>
        <w:color w:val="222222"/>
      </w:rPr>
      <w:t xml:space="preserve"> </w:t>
    </w:r>
    <w:proofErr w:type="spellStart"/>
    <w:r>
      <w:rPr>
        <w:rFonts w:ascii="Comic Sans MS" w:hAnsi="Comic Sans MS" w:cs="Arial"/>
        <w:b/>
        <w:bCs/>
        <w:color w:val="222222"/>
      </w:rPr>
      <w:t>pubblicista</w:t>
    </w:r>
    <w:proofErr w:type="spellEnd"/>
    <w:r>
      <w:rPr>
        <w:rFonts w:ascii="Comic Sans MS" w:hAnsi="Comic Sans MS" w:cs="Arial"/>
        <w:b/>
        <w:bCs/>
        <w:color w:val="222222"/>
      </w:rPr>
      <w:t>, </w:t>
    </w:r>
    <w:proofErr w:type="spellStart"/>
    <w:r>
      <w:rPr>
        <w:rFonts w:ascii="Comic Sans MS" w:hAnsi="Comic Sans MS" w:cs="Arial"/>
        <w:b/>
        <w:bCs/>
        <w:color w:val="222222"/>
      </w:rPr>
      <w:t>Ufficio</w:t>
    </w:r>
    <w:proofErr w:type="spellEnd"/>
    <w:r>
      <w:rPr>
        <w:rFonts w:ascii="Comic Sans MS" w:hAnsi="Comic Sans MS" w:cs="Arial"/>
        <w:b/>
        <w:bCs/>
        <w:color w:val="222222"/>
      </w:rPr>
      <w:t xml:space="preserve"> Stampa &amp; </w:t>
    </w:r>
    <w:proofErr w:type="spellStart"/>
    <w:r>
      <w:rPr>
        <w:rFonts w:ascii="Comic Sans MS" w:hAnsi="Comic Sans MS" w:cs="Arial"/>
        <w:b/>
        <w:bCs/>
        <w:color w:val="222222"/>
      </w:rPr>
      <w:t>Comunicazione</w:t>
    </w:r>
    <w:proofErr w:type="spellEnd"/>
  </w:p>
  <w:p w14:paraId="748FE411" w14:textId="77777777" w:rsidR="00FA3B9B" w:rsidRDefault="00000000" w:rsidP="00FA3B9B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 w:rsidR="00FA3B9B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4F2D5763" w14:textId="77777777" w:rsidR="00FA3B9B" w:rsidRDefault="00FA3B9B" w:rsidP="00FA3B9B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197E4A82" w14:textId="77777777" w:rsidR="00FA3B9B" w:rsidRDefault="00000000" w:rsidP="00FA3B9B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 w:rsidR="00FA3B9B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115DC453" w14:textId="3A42B1D4" w:rsidR="00FA3B9B" w:rsidRDefault="00FA3B9B">
    <w:pPr>
      <w:pStyle w:val="Pidipagina"/>
    </w:pPr>
  </w:p>
  <w:p w14:paraId="086F9411" w14:textId="77777777" w:rsidR="00FA3B9B" w:rsidRDefault="00FA3B9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9D57E2" w14:textId="77777777" w:rsidR="0079612E" w:rsidRDefault="0079612E" w:rsidP="00FA3B9B">
      <w:pPr>
        <w:spacing w:after="0" w:line="240" w:lineRule="auto"/>
      </w:pPr>
      <w:r>
        <w:separator/>
      </w:r>
    </w:p>
  </w:footnote>
  <w:footnote w:type="continuationSeparator" w:id="0">
    <w:p w14:paraId="59E09926" w14:textId="77777777" w:rsidR="0079612E" w:rsidRDefault="0079612E" w:rsidP="00FA3B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DB6"/>
    <w:rsid w:val="00006AB1"/>
    <w:rsid w:val="00041DB6"/>
    <w:rsid w:val="00047343"/>
    <w:rsid w:val="00084045"/>
    <w:rsid w:val="00096B24"/>
    <w:rsid w:val="000A6000"/>
    <w:rsid w:val="000F2999"/>
    <w:rsid w:val="001540B6"/>
    <w:rsid w:val="001B2016"/>
    <w:rsid w:val="001B30E9"/>
    <w:rsid w:val="001D657A"/>
    <w:rsid w:val="0021458D"/>
    <w:rsid w:val="002246B7"/>
    <w:rsid w:val="002343A5"/>
    <w:rsid w:val="002428C3"/>
    <w:rsid w:val="00250EB1"/>
    <w:rsid w:val="002B4882"/>
    <w:rsid w:val="002D2179"/>
    <w:rsid w:val="002D525B"/>
    <w:rsid w:val="003068F7"/>
    <w:rsid w:val="00331CBD"/>
    <w:rsid w:val="00352B5F"/>
    <w:rsid w:val="00437621"/>
    <w:rsid w:val="00514579"/>
    <w:rsid w:val="0054304C"/>
    <w:rsid w:val="005C7FC9"/>
    <w:rsid w:val="006029F5"/>
    <w:rsid w:val="00623717"/>
    <w:rsid w:val="006305F3"/>
    <w:rsid w:val="00646975"/>
    <w:rsid w:val="006808F0"/>
    <w:rsid w:val="006A0A64"/>
    <w:rsid w:val="006C2AE8"/>
    <w:rsid w:val="006D3EC8"/>
    <w:rsid w:val="006E5367"/>
    <w:rsid w:val="006F10CF"/>
    <w:rsid w:val="006F21B5"/>
    <w:rsid w:val="007277AC"/>
    <w:rsid w:val="0076397F"/>
    <w:rsid w:val="0079612E"/>
    <w:rsid w:val="007E70AC"/>
    <w:rsid w:val="00835622"/>
    <w:rsid w:val="00851757"/>
    <w:rsid w:val="00852C3F"/>
    <w:rsid w:val="00854B33"/>
    <w:rsid w:val="00864A46"/>
    <w:rsid w:val="00870EA6"/>
    <w:rsid w:val="009B3549"/>
    <w:rsid w:val="009C73C9"/>
    <w:rsid w:val="00A21A0E"/>
    <w:rsid w:val="00A24F33"/>
    <w:rsid w:val="00A3281A"/>
    <w:rsid w:val="00A674B8"/>
    <w:rsid w:val="00A7144D"/>
    <w:rsid w:val="00AA190A"/>
    <w:rsid w:val="00B13117"/>
    <w:rsid w:val="00B40E81"/>
    <w:rsid w:val="00B85438"/>
    <w:rsid w:val="00BA48F6"/>
    <w:rsid w:val="00C46528"/>
    <w:rsid w:val="00C723F9"/>
    <w:rsid w:val="00CA7367"/>
    <w:rsid w:val="00CB187B"/>
    <w:rsid w:val="00CE3913"/>
    <w:rsid w:val="00D2108F"/>
    <w:rsid w:val="00DB339C"/>
    <w:rsid w:val="00DB7BEF"/>
    <w:rsid w:val="00DF3CBF"/>
    <w:rsid w:val="00E44B9D"/>
    <w:rsid w:val="00EC14E6"/>
    <w:rsid w:val="00F03F36"/>
    <w:rsid w:val="00F63418"/>
    <w:rsid w:val="00F74EB3"/>
    <w:rsid w:val="00F86B6A"/>
    <w:rsid w:val="00FA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ACA38"/>
  <w15:chartTrackingRefBased/>
  <w15:docId w15:val="{E833B280-DF69-4340-A172-E15BC31D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41DB6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Nessunaspaziatura">
    <w:name w:val="No Spacing"/>
    <w:uiPriority w:val="1"/>
    <w:qFormat/>
    <w:rsid w:val="007E70AC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FA3B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A3B9B"/>
  </w:style>
  <w:style w:type="paragraph" w:styleId="Pidipagina">
    <w:name w:val="footer"/>
    <w:basedOn w:val="Normale"/>
    <w:link w:val="PidipaginaCarattere"/>
    <w:uiPriority w:val="99"/>
    <w:unhideWhenUsed/>
    <w:rsid w:val="00FA3B9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A3B9B"/>
  </w:style>
  <w:style w:type="character" w:styleId="Collegamentoipertestuale">
    <w:name w:val="Hyperlink"/>
    <w:basedOn w:val="Carpredefinitoparagrafo"/>
    <w:uiPriority w:val="99"/>
    <w:unhideWhenUsed/>
    <w:rsid w:val="00FA3B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80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Ru</dc:creator>
  <cp:keywords/>
  <dc:description/>
  <cp:lastModifiedBy>Stefania Vaghi</cp:lastModifiedBy>
  <cp:revision>4</cp:revision>
  <dcterms:created xsi:type="dcterms:W3CDTF">2024-08-06T22:39:00Z</dcterms:created>
  <dcterms:modified xsi:type="dcterms:W3CDTF">2024-08-06T23:05:00Z</dcterms:modified>
</cp:coreProperties>
</file>