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BC4CE4" w14:textId="63C1B2F2" w:rsidR="003B775F" w:rsidRDefault="003B775F" w:rsidP="003B775F">
      <w:pPr>
        <w:jc w:val="center"/>
        <w:rPr>
          <w:rFonts w:ascii="Arial" w:hAnsi="Arial" w:cs="Arial"/>
          <w:b/>
          <w:bCs/>
          <w:u w:val="single"/>
        </w:rPr>
      </w:pPr>
      <w:r w:rsidRPr="003B775F">
        <w:rPr>
          <w:rFonts w:ascii="Arial" w:hAnsi="Arial" w:cs="Arial"/>
          <w:b/>
          <w:bCs/>
          <w:u w:val="single"/>
        </w:rPr>
        <w:t>COMUNICATO STAMPA</w:t>
      </w:r>
    </w:p>
    <w:p w14:paraId="0B8F1205" w14:textId="77777777" w:rsidR="003B775F" w:rsidRDefault="003B775F" w:rsidP="003B775F">
      <w:pPr>
        <w:jc w:val="center"/>
        <w:rPr>
          <w:rFonts w:ascii="Arial" w:hAnsi="Arial" w:cs="Arial"/>
          <w:b/>
          <w:bCs/>
          <w:u w:val="single"/>
        </w:rPr>
      </w:pPr>
    </w:p>
    <w:p w14:paraId="79742AB9" w14:textId="270FD57F" w:rsidR="003B775F" w:rsidRDefault="003B775F" w:rsidP="003B775F">
      <w:pPr>
        <w:pStyle w:val="Nessunaspaziatura"/>
        <w:jc w:val="center"/>
        <w:rPr>
          <w:rFonts w:ascii="Arial" w:hAnsi="Arial" w:cs="Arial"/>
          <w:b/>
        </w:rPr>
      </w:pPr>
      <w:proofErr w:type="spellStart"/>
      <w:r w:rsidRPr="003B775F">
        <w:rPr>
          <w:rFonts w:ascii="Arial" w:hAnsi="Arial" w:cs="Arial"/>
          <w:b/>
        </w:rPr>
        <w:t>Fridami</w:t>
      </w:r>
      <w:proofErr w:type="spellEnd"/>
      <w:r w:rsidRPr="003B775F">
        <w:rPr>
          <w:rFonts w:ascii="Arial" w:hAnsi="Arial" w:cs="Arial"/>
          <w:b/>
        </w:rPr>
        <w:t xml:space="preserve"> al Padiglione Grenada presso la </w:t>
      </w:r>
      <w:proofErr w:type="gramStart"/>
      <w:r w:rsidRPr="003B775F">
        <w:rPr>
          <w:rFonts w:ascii="Arial" w:hAnsi="Arial" w:cs="Arial"/>
          <w:b/>
        </w:rPr>
        <w:t>60.Biennale</w:t>
      </w:r>
      <w:proofErr w:type="gramEnd"/>
      <w:r w:rsidRPr="003B775F">
        <w:rPr>
          <w:rFonts w:ascii="Arial" w:hAnsi="Arial" w:cs="Arial"/>
          <w:b/>
        </w:rPr>
        <w:t xml:space="preserve"> di Venezia Arte</w:t>
      </w:r>
      <w:r w:rsidRPr="003B775F">
        <w:rPr>
          <w:rFonts w:ascii="Arial" w:hAnsi="Arial" w:cs="Arial"/>
          <w:b/>
        </w:rPr>
        <w:t xml:space="preserve"> </w:t>
      </w:r>
      <w:r>
        <w:rPr>
          <w:rFonts w:ascii="Arial" w:hAnsi="Arial" w:cs="Arial"/>
          <w:b/>
        </w:rPr>
        <w:t>-</w:t>
      </w:r>
      <w:r w:rsidRPr="003B775F">
        <w:rPr>
          <w:rFonts w:ascii="Arial" w:hAnsi="Arial" w:cs="Arial"/>
          <w:b/>
        </w:rPr>
        <w:t xml:space="preserve"> 30 agosto 2024</w:t>
      </w:r>
    </w:p>
    <w:p w14:paraId="23CF0ADC" w14:textId="77777777" w:rsidR="003B775F" w:rsidRDefault="003B775F" w:rsidP="003B775F">
      <w:pPr>
        <w:pStyle w:val="Nessunaspaziatura"/>
        <w:jc w:val="both"/>
        <w:rPr>
          <w:rFonts w:ascii="Arial" w:hAnsi="Arial" w:cs="Arial"/>
          <w:b/>
        </w:rPr>
      </w:pPr>
    </w:p>
    <w:p w14:paraId="2DC86A98" w14:textId="77777777" w:rsidR="003B775F" w:rsidRDefault="003B775F" w:rsidP="003B775F">
      <w:pPr>
        <w:pStyle w:val="Nessunaspaziatura"/>
        <w:jc w:val="both"/>
        <w:rPr>
          <w:rFonts w:ascii="Arial" w:hAnsi="Arial" w:cs="Arial"/>
          <w:b/>
        </w:rPr>
      </w:pPr>
    </w:p>
    <w:p w14:paraId="7A281AF4" w14:textId="77777777" w:rsidR="003B775F" w:rsidRDefault="003B775F" w:rsidP="003B775F">
      <w:pPr>
        <w:pStyle w:val="Nessunaspaziatura"/>
        <w:spacing w:line="276" w:lineRule="auto"/>
        <w:jc w:val="both"/>
        <w:rPr>
          <w:rFonts w:ascii="Arial" w:hAnsi="Arial" w:cs="Arial"/>
          <w:sz w:val="24"/>
          <w:szCs w:val="24"/>
          <w:shd w:val="clear" w:color="auto" w:fill="F6F6F6"/>
        </w:rPr>
      </w:pPr>
      <w:r w:rsidRPr="003B775F">
        <w:rPr>
          <w:rFonts w:ascii="Arial" w:hAnsi="Arial" w:cs="Arial"/>
          <w:sz w:val="24"/>
          <w:szCs w:val="24"/>
          <w:shd w:val="clear" w:color="auto" w:fill="F6F6F6"/>
        </w:rPr>
        <w:t xml:space="preserve">La pittrice di fama internazionale </w:t>
      </w:r>
      <w:r w:rsidRPr="003B775F">
        <w:rPr>
          <w:rFonts w:ascii="Arial" w:hAnsi="Arial" w:cs="Arial"/>
          <w:b/>
          <w:bCs/>
          <w:sz w:val="24"/>
          <w:szCs w:val="24"/>
          <w:shd w:val="clear" w:color="auto" w:fill="F6F6F6"/>
        </w:rPr>
        <w:t xml:space="preserve">Manuela </w:t>
      </w:r>
      <w:proofErr w:type="spellStart"/>
      <w:r w:rsidRPr="003B775F">
        <w:rPr>
          <w:rFonts w:ascii="Arial" w:hAnsi="Arial" w:cs="Arial"/>
          <w:b/>
          <w:bCs/>
          <w:sz w:val="24"/>
          <w:szCs w:val="24"/>
          <w:shd w:val="clear" w:color="auto" w:fill="F6F6F6"/>
        </w:rPr>
        <w:t>Carnini</w:t>
      </w:r>
      <w:proofErr w:type="spellEnd"/>
      <w:r w:rsidRPr="003B775F">
        <w:rPr>
          <w:rFonts w:ascii="Arial" w:hAnsi="Arial" w:cs="Arial"/>
          <w:b/>
          <w:bCs/>
          <w:sz w:val="24"/>
          <w:szCs w:val="24"/>
          <w:shd w:val="clear" w:color="auto" w:fill="F6F6F6"/>
        </w:rPr>
        <w:t xml:space="preserve"> in arte </w:t>
      </w:r>
      <w:proofErr w:type="spellStart"/>
      <w:r w:rsidRPr="003B775F">
        <w:rPr>
          <w:rFonts w:ascii="Arial" w:hAnsi="Arial" w:cs="Arial"/>
          <w:b/>
          <w:bCs/>
          <w:sz w:val="24"/>
          <w:szCs w:val="24"/>
          <w:shd w:val="clear" w:color="auto" w:fill="F6F6F6"/>
        </w:rPr>
        <w:t>Fridami</w:t>
      </w:r>
      <w:proofErr w:type="spellEnd"/>
      <w:r w:rsidRPr="003B775F">
        <w:rPr>
          <w:rFonts w:ascii="Arial" w:hAnsi="Arial" w:cs="Arial"/>
          <w:sz w:val="24"/>
          <w:szCs w:val="24"/>
          <w:shd w:val="clear" w:color="auto" w:fill="F6F6F6"/>
        </w:rPr>
        <w:t xml:space="preserve">, membro di </w:t>
      </w:r>
      <w:r w:rsidRPr="003B775F">
        <w:rPr>
          <w:rFonts w:ascii="Arial" w:hAnsi="Arial" w:cs="Arial"/>
          <w:b/>
          <w:bCs/>
          <w:sz w:val="24"/>
          <w:szCs w:val="24"/>
          <w:shd w:val="clear" w:color="auto" w:fill="F6F6F6"/>
        </w:rPr>
        <w:t xml:space="preserve">The </w:t>
      </w:r>
      <w:proofErr w:type="spellStart"/>
      <w:r w:rsidRPr="003B775F">
        <w:rPr>
          <w:rFonts w:ascii="Arial" w:hAnsi="Arial" w:cs="Arial"/>
          <w:b/>
          <w:bCs/>
          <w:sz w:val="24"/>
          <w:szCs w:val="24"/>
          <w:shd w:val="clear" w:color="auto" w:fill="F6F6F6"/>
        </w:rPr>
        <w:t>Perceptive</w:t>
      </w:r>
      <w:proofErr w:type="spellEnd"/>
      <w:r w:rsidRPr="003B775F">
        <w:rPr>
          <w:rFonts w:ascii="Arial" w:hAnsi="Arial" w:cs="Arial"/>
          <w:b/>
          <w:bCs/>
          <w:sz w:val="24"/>
          <w:szCs w:val="24"/>
          <w:shd w:val="clear" w:color="auto" w:fill="F6F6F6"/>
        </w:rPr>
        <w:t xml:space="preserve"> Group</w:t>
      </w:r>
      <w:r w:rsidRPr="003B775F">
        <w:rPr>
          <w:rFonts w:ascii="Arial" w:hAnsi="Arial" w:cs="Arial"/>
          <w:sz w:val="24"/>
          <w:szCs w:val="24"/>
          <w:shd w:val="clear" w:color="auto" w:fill="F6F6F6"/>
        </w:rPr>
        <w:t xml:space="preserve">, sarà protagonista di un approfondimento critico il prossimo </w:t>
      </w:r>
      <w:r w:rsidRPr="003B775F">
        <w:rPr>
          <w:rFonts w:ascii="Arial" w:hAnsi="Arial" w:cs="Arial"/>
          <w:b/>
          <w:bCs/>
          <w:sz w:val="24"/>
          <w:szCs w:val="24"/>
          <w:shd w:val="clear" w:color="auto" w:fill="F6F6F6"/>
        </w:rPr>
        <w:t xml:space="preserve">30 </w:t>
      </w:r>
      <w:proofErr w:type="gramStart"/>
      <w:r w:rsidRPr="003B775F">
        <w:rPr>
          <w:rFonts w:ascii="Arial" w:hAnsi="Arial" w:cs="Arial"/>
          <w:b/>
          <w:bCs/>
          <w:sz w:val="24"/>
          <w:szCs w:val="24"/>
          <w:shd w:val="clear" w:color="auto" w:fill="F6F6F6"/>
        </w:rPr>
        <w:t>Agosto</w:t>
      </w:r>
      <w:proofErr w:type="gramEnd"/>
      <w:r w:rsidRPr="003B775F">
        <w:rPr>
          <w:rFonts w:ascii="Arial" w:hAnsi="Arial" w:cs="Arial"/>
          <w:b/>
          <w:bCs/>
          <w:sz w:val="24"/>
          <w:szCs w:val="24"/>
          <w:shd w:val="clear" w:color="auto" w:fill="F6F6F6"/>
        </w:rPr>
        <w:t xml:space="preserve"> ore 17.00 presso Palazzo Albrizzi Capello a Venezia (Cannaregio), sede del Padiglione Nazionale Grenada alla 60. Biennale di Venezia Arte</w:t>
      </w:r>
      <w:r w:rsidRPr="003B775F">
        <w:rPr>
          <w:rFonts w:ascii="Arial" w:hAnsi="Arial" w:cs="Arial"/>
          <w:sz w:val="24"/>
          <w:szCs w:val="24"/>
          <w:shd w:val="clear" w:color="auto" w:fill="F6F6F6"/>
        </w:rPr>
        <w:t>.</w:t>
      </w:r>
    </w:p>
    <w:p w14:paraId="709A0FDC" w14:textId="6F9F0C22" w:rsidR="003B775F" w:rsidRPr="003B775F" w:rsidRDefault="003B775F" w:rsidP="003B775F">
      <w:pPr>
        <w:pStyle w:val="Nessunaspaziatura"/>
        <w:spacing w:line="276" w:lineRule="auto"/>
        <w:jc w:val="both"/>
        <w:rPr>
          <w:rFonts w:ascii="Arial" w:hAnsi="Arial" w:cs="Arial"/>
          <w:sz w:val="24"/>
          <w:szCs w:val="24"/>
        </w:rPr>
      </w:pPr>
      <w:r w:rsidRPr="003B775F">
        <w:rPr>
          <w:rFonts w:ascii="Arial" w:hAnsi="Arial" w:cs="Arial"/>
          <w:sz w:val="24"/>
          <w:szCs w:val="24"/>
        </w:rPr>
        <w:t xml:space="preserve">Secondo la curatrice </w:t>
      </w:r>
      <w:r w:rsidRPr="003B775F">
        <w:rPr>
          <w:rFonts w:ascii="Arial" w:hAnsi="Arial" w:cs="Arial"/>
          <w:b/>
          <w:bCs/>
          <w:sz w:val="24"/>
          <w:szCs w:val="24"/>
        </w:rPr>
        <w:t>Ariadne Caccavale</w:t>
      </w:r>
      <w:r w:rsidRPr="003B775F">
        <w:rPr>
          <w:rFonts w:ascii="Arial" w:hAnsi="Arial" w:cs="Arial"/>
          <w:sz w:val="24"/>
          <w:szCs w:val="24"/>
        </w:rPr>
        <w:t xml:space="preserve"> le opere di Manuela </w:t>
      </w:r>
      <w:proofErr w:type="spellStart"/>
      <w:r w:rsidRPr="003B775F">
        <w:rPr>
          <w:rFonts w:ascii="Arial" w:hAnsi="Arial" w:cs="Arial"/>
          <w:sz w:val="24"/>
          <w:szCs w:val="24"/>
        </w:rPr>
        <w:t>Carnini</w:t>
      </w:r>
      <w:proofErr w:type="spellEnd"/>
      <w:r w:rsidRPr="003B775F">
        <w:rPr>
          <w:rFonts w:ascii="Arial" w:hAnsi="Arial" w:cs="Arial"/>
          <w:sz w:val="24"/>
          <w:szCs w:val="24"/>
        </w:rPr>
        <w:t xml:space="preserve"> costituiscono il suo atto più autentico, generoso e coraggioso di donazione disinteressata all’umanità. Afferma Caccavale: </w:t>
      </w:r>
      <w:r w:rsidRPr="003B775F">
        <w:rPr>
          <w:rFonts w:ascii="Arial" w:hAnsi="Arial" w:cs="Arial"/>
          <w:i/>
          <w:iCs/>
          <w:sz w:val="24"/>
          <w:szCs w:val="24"/>
        </w:rPr>
        <w:t xml:space="preserve">“L’artista, attraverso la sua arte, combatte indefessamente come fosse una paladina cristiana o una Giovanna d’Arco. Niente, più del suo repertorio, potrebbe dimostrare che il bello è anche buono. I colori armonici e materici delle tele vibrano al suono delle melodie del cuore, dei canti dell’animo, anelante di ricongiungersi con quel respiro divino che insuffla vita nel Creato. Ecco che il sé si fonde e confonde nel Tutto; in questo novello racconto arcadico, che profuma di esperienza panica, ogni uomo si interfaccia con l’altro in atteggiamento fraterno. Le infinite sfumature di </w:t>
      </w:r>
      <w:r w:rsidRPr="003B775F">
        <w:rPr>
          <w:rFonts w:ascii="Arial" w:hAnsi="Arial" w:cs="Arial"/>
          <w:b/>
          <w:bCs/>
          <w:i/>
          <w:iCs/>
          <w:sz w:val="24"/>
          <w:szCs w:val="24"/>
        </w:rPr>
        <w:t>Sentimento oceanico</w:t>
      </w:r>
      <w:r w:rsidRPr="003B775F">
        <w:rPr>
          <w:rFonts w:ascii="Arial" w:hAnsi="Arial" w:cs="Arial"/>
          <w:i/>
          <w:iCs/>
          <w:sz w:val="24"/>
          <w:szCs w:val="24"/>
        </w:rPr>
        <w:t xml:space="preserve"> (opera  significativa dell’artista, che sarà analizzata il 30 Agosto) rappresentano allora, da un lato, la preziosità del singolo, per sua natura unica e irripetibile, e dall’altro, la celebrazione dell’unione dei popoli, considerando che tali picchiettature di materia cromatica potrebbero essere le singole nazioni, gli abitanti di questa Terra - distinti eppure fusi tra loro, in virtù di una convivenza pacifica - o ancora, potrebbero rappresentare coriandoli variopinti, frammenti di stati d’animo, emozioni, ricordi eterogenei a partire dai quali approdare alla consapevolezza di sé con il mondo e con l’altro</w:t>
      </w:r>
      <w:r w:rsidRPr="003B775F">
        <w:rPr>
          <w:rFonts w:ascii="Arial" w:hAnsi="Arial" w:cs="Arial"/>
          <w:sz w:val="24"/>
          <w:szCs w:val="24"/>
        </w:rPr>
        <w:t>”.</w:t>
      </w:r>
    </w:p>
    <w:p w14:paraId="615F6A60" w14:textId="77777777" w:rsidR="003B775F" w:rsidRPr="003B775F" w:rsidRDefault="003B775F" w:rsidP="003B775F">
      <w:pPr>
        <w:pStyle w:val="Nessunaspaziatura"/>
        <w:spacing w:line="276" w:lineRule="auto"/>
        <w:jc w:val="both"/>
        <w:rPr>
          <w:rFonts w:ascii="Arial" w:hAnsi="Arial" w:cs="Arial"/>
          <w:sz w:val="24"/>
          <w:szCs w:val="24"/>
        </w:rPr>
      </w:pPr>
    </w:p>
    <w:p w14:paraId="2480BDAB" w14:textId="77777777" w:rsidR="003B775F" w:rsidRPr="003B775F" w:rsidRDefault="003B775F" w:rsidP="003B775F">
      <w:pPr>
        <w:pStyle w:val="Nessunaspaziatura"/>
        <w:spacing w:line="276" w:lineRule="auto"/>
        <w:jc w:val="both"/>
        <w:rPr>
          <w:rFonts w:ascii="Arial" w:hAnsi="Arial" w:cs="Arial"/>
          <w:b/>
          <w:sz w:val="24"/>
          <w:szCs w:val="24"/>
        </w:rPr>
      </w:pPr>
      <w:r w:rsidRPr="003B775F">
        <w:rPr>
          <w:rFonts w:ascii="Arial" w:hAnsi="Arial" w:cs="Arial"/>
          <w:b/>
          <w:sz w:val="24"/>
          <w:szCs w:val="24"/>
        </w:rPr>
        <w:t>Breve Biografia</w:t>
      </w:r>
    </w:p>
    <w:p w14:paraId="79F905F6" w14:textId="77777777" w:rsidR="003B775F" w:rsidRDefault="003B775F" w:rsidP="003B775F">
      <w:pPr>
        <w:pStyle w:val="Nessunaspaziatura"/>
        <w:spacing w:line="276" w:lineRule="auto"/>
        <w:jc w:val="both"/>
        <w:rPr>
          <w:rFonts w:ascii="Arial" w:hAnsi="Arial" w:cs="Arial"/>
          <w:sz w:val="24"/>
          <w:szCs w:val="24"/>
        </w:rPr>
      </w:pPr>
      <w:r w:rsidRPr="003B775F">
        <w:rPr>
          <w:rFonts w:ascii="Arial" w:hAnsi="Arial" w:cs="Arial"/>
          <w:sz w:val="24"/>
          <w:szCs w:val="24"/>
        </w:rPr>
        <w:t xml:space="preserve">Manuela </w:t>
      </w:r>
      <w:proofErr w:type="spellStart"/>
      <w:r w:rsidRPr="003B775F">
        <w:rPr>
          <w:rFonts w:ascii="Arial" w:hAnsi="Arial" w:cs="Arial"/>
          <w:sz w:val="24"/>
          <w:szCs w:val="24"/>
        </w:rPr>
        <w:t>Carnini</w:t>
      </w:r>
      <w:proofErr w:type="spellEnd"/>
      <w:r w:rsidRPr="003B775F">
        <w:rPr>
          <w:rFonts w:ascii="Arial" w:hAnsi="Arial" w:cs="Arial"/>
          <w:sz w:val="24"/>
          <w:szCs w:val="24"/>
        </w:rPr>
        <w:t xml:space="preserve"> - in arte </w:t>
      </w:r>
      <w:proofErr w:type="spellStart"/>
      <w:r w:rsidRPr="003B775F">
        <w:rPr>
          <w:rFonts w:ascii="Arial" w:hAnsi="Arial" w:cs="Arial"/>
          <w:sz w:val="24"/>
          <w:szCs w:val="24"/>
        </w:rPr>
        <w:t>Fridami</w:t>
      </w:r>
      <w:proofErr w:type="spellEnd"/>
      <w:r w:rsidRPr="003B775F">
        <w:rPr>
          <w:rFonts w:ascii="Arial" w:hAnsi="Arial" w:cs="Arial"/>
          <w:sz w:val="24"/>
          <w:szCs w:val="24"/>
        </w:rPr>
        <w:t xml:space="preserve"> - nasce a Busto Arsizio, in provincia di Varese, nel 1973. Partecipa a diverse iniziative culturali, ogni volta con la volontà di regalare – tramite la sua particolare tecnica di orchestrazione cromatica materica e lucida – dei momenti rasserenanti agli osservatori. La passione e la dedizione incondizionata la ripagano di un meritato successo nazionale e internazionale: espone infatti in collettive a New York, Parigi, Budapest, Berlino, Venezia, Roma, Firenze, Milano e Genova, mentre le sue personali si tengono, ad esempio, a Bruxelles e a Roma. Per i meriti artistici dimostrati desta l’attenzione di importanti critici italiani (come testimoniato dalle numerose pubblicazioni di cui la sua poetica è oggetto) ricevendo – quindi – premi e riconoscimenti. Talento multidisciplinare, risulta anche autrice del volume “L’unica cosa che conta è l’amore”, narrazione che procede per immagini e parole, in grado di sintetizzare e spiegare il fare artistico, frutto di “emozione, </w:t>
      </w:r>
      <w:r w:rsidRPr="003B775F">
        <w:rPr>
          <w:rFonts w:ascii="Arial" w:hAnsi="Arial" w:cs="Arial"/>
          <w:sz w:val="24"/>
          <w:szCs w:val="24"/>
        </w:rPr>
        <w:lastRenderedPageBreak/>
        <w:t>espressione, condivisione”, per usare i termini della Nostra, alla ricerca di una forma gravida di nobili contenuti.</w:t>
      </w:r>
    </w:p>
    <w:p w14:paraId="74F5DC3C" w14:textId="77777777" w:rsidR="003B775F" w:rsidRDefault="003B775F" w:rsidP="003B775F">
      <w:pPr>
        <w:pStyle w:val="Nessunaspaziatura"/>
        <w:spacing w:line="276" w:lineRule="auto"/>
        <w:jc w:val="both"/>
        <w:rPr>
          <w:rFonts w:ascii="Arial" w:hAnsi="Arial" w:cs="Arial"/>
          <w:sz w:val="24"/>
          <w:szCs w:val="24"/>
        </w:rPr>
      </w:pPr>
    </w:p>
    <w:p w14:paraId="32423307" w14:textId="77777777" w:rsidR="003B775F" w:rsidRDefault="003B775F" w:rsidP="003B775F">
      <w:pPr>
        <w:pStyle w:val="Nessunaspaziatura"/>
        <w:spacing w:line="276" w:lineRule="auto"/>
        <w:jc w:val="both"/>
        <w:rPr>
          <w:rFonts w:ascii="Arial" w:hAnsi="Arial" w:cs="Arial"/>
          <w:sz w:val="24"/>
          <w:szCs w:val="24"/>
        </w:rPr>
      </w:pPr>
    </w:p>
    <w:p w14:paraId="5EC55E9D" w14:textId="77777777" w:rsidR="003B775F" w:rsidRDefault="003B775F" w:rsidP="003B775F">
      <w:pPr>
        <w:pStyle w:val="Nessunaspaziatura"/>
        <w:spacing w:line="276" w:lineRule="auto"/>
        <w:jc w:val="both"/>
        <w:rPr>
          <w:rFonts w:ascii="Arial" w:hAnsi="Arial" w:cs="Arial"/>
          <w:sz w:val="24"/>
          <w:szCs w:val="24"/>
        </w:rPr>
      </w:pPr>
    </w:p>
    <w:p w14:paraId="237D0349" w14:textId="77777777" w:rsidR="003B775F" w:rsidRDefault="003B775F" w:rsidP="003B775F">
      <w:pPr>
        <w:pStyle w:val="Nessunaspaziatura"/>
        <w:spacing w:line="276" w:lineRule="auto"/>
        <w:jc w:val="both"/>
        <w:rPr>
          <w:rFonts w:ascii="Arial" w:hAnsi="Arial" w:cs="Arial"/>
          <w:sz w:val="24"/>
          <w:szCs w:val="24"/>
        </w:rPr>
      </w:pPr>
    </w:p>
    <w:p w14:paraId="5AFD72F0" w14:textId="3E982DE5" w:rsidR="003B775F" w:rsidRDefault="003B775F" w:rsidP="003B775F">
      <w:pPr>
        <w:pStyle w:val="Nessunaspaziatura"/>
        <w:spacing w:line="276" w:lineRule="auto"/>
        <w:jc w:val="both"/>
        <w:rPr>
          <w:rFonts w:ascii="Arial" w:hAnsi="Arial" w:cs="Arial"/>
          <w:sz w:val="24"/>
          <w:szCs w:val="24"/>
        </w:rPr>
      </w:pPr>
      <w:r>
        <w:rPr>
          <w:rFonts w:ascii="Arial" w:hAnsi="Arial" w:cs="Arial"/>
          <w:sz w:val="24"/>
          <w:szCs w:val="24"/>
        </w:rPr>
        <w:t>L’ufficio stampa</w:t>
      </w:r>
    </w:p>
    <w:p w14:paraId="0C4CE3D5" w14:textId="72AE70C5" w:rsidR="003B775F" w:rsidRDefault="003B775F" w:rsidP="003B775F">
      <w:pPr>
        <w:pStyle w:val="Nessunaspaziatura"/>
        <w:spacing w:line="276" w:lineRule="auto"/>
        <w:jc w:val="both"/>
        <w:rPr>
          <w:rFonts w:ascii="Arial" w:hAnsi="Arial" w:cs="Arial"/>
          <w:sz w:val="24"/>
          <w:szCs w:val="24"/>
        </w:rPr>
      </w:pPr>
      <w:r>
        <w:rPr>
          <w:rFonts w:ascii="Arial" w:hAnsi="Arial" w:cs="Arial"/>
          <w:sz w:val="24"/>
          <w:szCs w:val="24"/>
        </w:rPr>
        <w:t>Stefania Vaghi Comunicazione</w:t>
      </w:r>
    </w:p>
    <w:p w14:paraId="2B62AAF0" w14:textId="77777777" w:rsidR="003B775F" w:rsidRPr="003B775F" w:rsidRDefault="003B775F" w:rsidP="003B775F">
      <w:pPr>
        <w:pStyle w:val="Nessunaspaziatura"/>
        <w:spacing w:line="276" w:lineRule="auto"/>
        <w:jc w:val="both"/>
        <w:rPr>
          <w:rFonts w:ascii="Arial" w:hAnsi="Arial" w:cs="Arial"/>
          <w:sz w:val="24"/>
          <w:szCs w:val="24"/>
        </w:rPr>
      </w:pPr>
    </w:p>
    <w:p w14:paraId="61669B16" w14:textId="77777777" w:rsidR="003B775F" w:rsidRDefault="003B775F" w:rsidP="003B775F">
      <w:pPr>
        <w:pStyle w:val="Nessunaspaziatura"/>
        <w:jc w:val="both"/>
      </w:pPr>
    </w:p>
    <w:p w14:paraId="3DE01B01" w14:textId="77777777" w:rsidR="003B775F" w:rsidRPr="003B775F" w:rsidRDefault="003B775F" w:rsidP="003B775F">
      <w:pPr>
        <w:pStyle w:val="Nessunaspaziatura"/>
        <w:jc w:val="both"/>
        <w:rPr>
          <w:rFonts w:ascii="Arial" w:hAnsi="Arial" w:cs="Arial"/>
          <w:b/>
        </w:rPr>
      </w:pPr>
    </w:p>
    <w:p w14:paraId="6BBC1B85" w14:textId="77777777" w:rsidR="003B775F" w:rsidRPr="003B775F" w:rsidRDefault="003B775F" w:rsidP="003B775F">
      <w:pPr>
        <w:jc w:val="center"/>
        <w:rPr>
          <w:rFonts w:ascii="Arial" w:hAnsi="Arial" w:cs="Arial"/>
          <w:b/>
          <w:bCs/>
        </w:rPr>
      </w:pPr>
    </w:p>
    <w:sectPr w:rsidR="003B775F" w:rsidRPr="003B775F">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30AAB2" w14:textId="77777777" w:rsidR="007F7A8B" w:rsidRDefault="007F7A8B" w:rsidP="003B775F">
      <w:pPr>
        <w:spacing w:after="0" w:line="240" w:lineRule="auto"/>
      </w:pPr>
      <w:r>
        <w:separator/>
      </w:r>
    </w:p>
  </w:endnote>
  <w:endnote w:type="continuationSeparator" w:id="0">
    <w:p w14:paraId="6E493165" w14:textId="77777777" w:rsidR="007F7A8B" w:rsidRDefault="007F7A8B" w:rsidP="003B7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23AE79" w14:textId="64D7A5C1" w:rsidR="003B775F" w:rsidRDefault="003B775F" w:rsidP="003B775F">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73E905BC" w14:textId="77777777" w:rsidR="003B775F" w:rsidRDefault="003B775F" w:rsidP="003B775F">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4D8DFCD3" w14:textId="77777777" w:rsidR="003B775F" w:rsidRDefault="003B775F" w:rsidP="003B775F">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5B2918B8" w14:textId="77777777" w:rsidR="003B775F" w:rsidRDefault="003B775F" w:rsidP="003B775F">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52A64487" w14:textId="77777777" w:rsidR="003B775F" w:rsidRDefault="003B775F" w:rsidP="003B775F">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407D58A3" w14:textId="3996AF80" w:rsidR="003B775F" w:rsidRDefault="003B775F">
    <w:pPr>
      <w:pStyle w:val="Pidipagina"/>
    </w:pPr>
  </w:p>
  <w:p w14:paraId="2A4FE1B8" w14:textId="77777777" w:rsidR="003B775F" w:rsidRDefault="003B775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3B7F5F" w14:textId="77777777" w:rsidR="007F7A8B" w:rsidRDefault="007F7A8B" w:rsidP="003B775F">
      <w:pPr>
        <w:spacing w:after="0" w:line="240" w:lineRule="auto"/>
      </w:pPr>
      <w:r>
        <w:separator/>
      </w:r>
    </w:p>
  </w:footnote>
  <w:footnote w:type="continuationSeparator" w:id="0">
    <w:p w14:paraId="2D95A711" w14:textId="77777777" w:rsidR="007F7A8B" w:rsidRDefault="007F7A8B" w:rsidP="003B775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75F"/>
    <w:rsid w:val="003B775F"/>
    <w:rsid w:val="007D37FE"/>
    <w:rsid w:val="007F7A8B"/>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A687F"/>
  <w15:chartTrackingRefBased/>
  <w15:docId w15:val="{283396BE-C989-4189-BF31-886D82FF0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B77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B77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B775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B775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B775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B775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B775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B775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B775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B775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B775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B775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B775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B775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B775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B775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B775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B775F"/>
    <w:rPr>
      <w:rFonts w:eastAsiaTheme="majorEastAsia" w:cstheme="majorBidi"/>
      <w:color w:val="272727" w:themeColor="text1" w:themeTint="D8"/>
    </w:rPr>
  </w:style>
  <w:style w:type="paragraph" w:styleId="Titolo">
    <w:name w:val="Title"/>
    <w:basedOn w:val="Normale"/>
    <w:next w:val="Normale"/>
    <w:link w:val="TitoloCarattere"/>
    <w:uiPriority w:val="10"/>
    <w:qFormat/>
    <w:rsid w:val="003B77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B775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B775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B775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B775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B775F"/>
    <w:rPr>
      <w:i/>
      <w:iCs/>
      <w:color w:val="404040" w:themeColor="text1" w:themeTint="BF"/>
    </w:rPr>
  </w:style>
  <w:style w:type="paragraph" w:styleId="Paragrafoelenco">
    <w:name w:val="List Paragraph"/>
    <w:basedOn w:val="Normale"/>
    <w:uiPriority w:val="34"/>
    <w:qFormat/>
    <w:rsid w:val="003B775F"/>
    <w:pPr>
      <w:ind w:left="720"/>
      <w:contextualSpacing/>
    </w:pPr>
  </w:style>
  <w:style w:type="character" w:styleId="Enfasiintensa">
    <w:name w:val="Intense Emphasis"/>
    <w:basedOn w:val="Carpredefinitoparagrafo"/>
    <w:uiPriority w:val="21"/>
    <w:qFormat/>
    <w:rsid w:val="003B775F"/>
    <w:rPr>
      <w:i/>
      <w:iCs/>
      <w:color w:val="0F4761" w:themeColor="accent1" w:themeShade="BF"/>
    </w:rPr>
  </w:style>
  <w:style w:type="paragraph" w:styleId="Citazioneintensa">
    <w:name w:val="Intense Quote"/>
    <w:basedOn w:val="Normale"/>
    <w:next w:val="Normale"/>
    <w:link w:val="CitazioneintensaCarattere"/>
    <w:uiPriority w:val="30"/>
    <w:qFormat/>
    <w:rsid w:val="003B77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B775F"/>
    <w:rPr>
      <w:i/>
      <w:iCs/>
      <w:color w:val="0F4761" w:themeColor="accent1" w:themeShade="BF"/>
    </w:rPr>
  </w:style>
  <w:style w:type="character" w:styleId="Riferimentointenso">
    <w:name w:val="Intense Reference"/>
    <w:basedOn w:val="Carpredefinitoparagrafo"/>
    <w:uiPriority w:val="32"/>
    <w:qFormat/>
    <w:rsid w:val="003B775F"/>
    <w:rPr>
      <w:b/>
      <w:bCs/>
      <w:smallCaps/>
      <w:color w:val="0F4761" w:themeColor="accent1" w:themeShade="BF"/>
      <w:spacing w:val="5"/>
    </w:rPr>
  </w:style>
  <w:style w:type="paragraph" w:styleId="Nessunaspaziatura">
    <w:name w:val="No Spacing"/>
    <w:uiPriority w:val="1"/>
    <w:qFormat/>
    <w:rsid w:val="003B775F"/>
    <w:pPr>
      <w:spacing w:after="0" w:line="240" w:lineRule="auto"/>
    </w:pPr>
    <w:rPr>
      <w:kern w:val="0"/>
      <w:sz w:val="22"/>
      <w:szCs w:val="22"/>
      <w14:ligatures w14:val="none"/>
    </w:rPr>
  </w:style>
  <w:style w:type="paragraph" w:styleId="Intestazione">
    <w:name w:val="header"/>
    <w:basedOn w:val="Normale"/>
    <w:link w:val="IntestazioneCarattere"/>
    <w:uiPriority w:val="99"/>
    <w:unhideWhenUsed/>
    <w:rsid w:val="003B775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B775F"/>
  </w:style>
  <w:style w:type="paragraph" w:styleId="Pidipagina">
    <w:name w:val="footer"/>
    <w:basedOn w:val="Normale"/>
    <w:link w:val="PidipaginaCarattere"/>
    <w:uiPriority w:val="99"/>
    <w:unhideWhenUsed/>
    <w:rsid w:val="003B775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B775F"/>
  </w:style>
  <w:style w:type="character" w:styleId="Collegamentoipertestuale">
    <w:name w:val="Hyperlink"/>
    <w:basedOn w:val="Carpredefinitoparagrafo"/>
    <w:uiPriority w:val="99"/>
    <w:unhideWhenUsed/>
    <w:rsid w:val="003B77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452</Words>
  <Characters>2581</Characters>
  <Application>Microsoft Office Word</Application>
  <DocSecurity>0</DocSecurity>
  <Lines>21</Lines>
  <Paragraphs>6</Paragraphs>
  <ScaleCrop>false</ScaleCrop>
  <Company/>
  <LinksUpToDate>false</LinksUpToDate>
  <CharactersWithSpaces>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cp:revision>
  <dcterms:created xsi:type="dcterms:W3CDTF">2024-08-21T10:29:00Z</dcterms:created>
  <dcterms:modified xsi:type="dcterms:W3CDTF">2024-08-21T10:36:00Z</dcterms:modified>
</cp:coreProperties>
</file>