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C2AE7" w14:textId="0907BFBF" w:rsidR="001B2619" w:rsidRDefault="00A40B91" w:rsidP="00A40B91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          </w:t>
      </w:r>
    </w:p>
    <w:p w14:paraId="6316C837" w14:textId="4199CFF5" w:rsidR="00A40B91" w:rsidRDefault="002720F8" w:rsidP="00A40B91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4A74AB0C" wp14:editId="13A036DE">
            <wp:simplePos x="0" y="0"/>
            <wp:positionH relativeFrom="column">
              <wp:posOffset>4604385</wp:posOffset>
            </wp:positionH>
            <wp:positionV relativeFrom="paragraph">
              <wp:posOffset>217170</wp:posOffset>
            </wp:positionV>
            <wp:extent cx="1579880" cy="1983740"/>
            <wp:effectExtent l="0" t="0" r="1270" b="0"/>
            <wp:wrapThrough wrapText="bothSides">
              <wp:wrapPolygon edited="0">
                <wp:start x="0" y="0"/>
                <wp:lineTo x="0" y="21365"/>
                <wp:lineTo x="21357" y="21365"/>
                <wp:lineTo x="21357" y="0"/>
                <wp:lineTo x="0" y="0"/>
              </wp:wrapPolygon>
            </wp:wrapThrough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COPERTINA La luce che sfalda, 2019, pastello, 47 x 35 cm - Copi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88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0B91">
        <w:rPr>
          <w:rFonts w:ascii="Arial" w:hAnsi="Arial" w:cs="Arial"/>
          <w:b/>
          <w:sz w:val="36"/>
          <w:szCs w:val="36"/>
        </w:rPr>
        <w:t xml:space="preserve"> </w:t>
      </w:r>
      <w:r w:rsidR="001B2619">
        <w:rPr>
          <w:rFonts w:ascii="Arial" w:hAnsi="Arial" w:cs="Arial"/>
          <w:b/>
          <w:sz w:val="36"/>
          <w:szCs w:val="36"/>
        </w:rPr>
        <w:t xml:space="preserve">                            </w:t>
      </w:r>
      <w:r w:rsidR="00A40B91" w:rsidRPr="00F74702">
        <w:rPr>
          <w:rFonts w:ascii="Arial" w:hAnsi="Arial" w:cs="Arial"/>
          <w:b/>
          <w:sz w:val="36"/>
          <w:szCs w:val="36"/>
        </w:rPr>
        <w:t>Comunicato stampa</w:t>
      </w:r>
    </w:p>
    <w:p w14:paraId="7C0BE02F" w14:textId="4B0C9899" w:rsidR="00A40B91" w:rsidRPr="00671A2D" w:rsidRDefault="00A40B91" w:rsidP="00A40B91">
      <w:pPr>
        <w:rPr>
          <w:rFonts w:ascii="Arial" w:hAnsi="Arial" w:cs="Arial"/>
          <w:b/>
          <w:sz w:val="36"/>
          <w:szCs w:val="36"/>
        </w:rPr>
      </w:pPr>
      <w:r w:rsidRPr="00F74702">
        <w:rPr>
          <w:rFonts w:ascii="Arial" w:hAnsi="Arial" w:cs="Arial"/>
          <w:b/>
          <w:sz w:val="36"/>
          <w:szCs w:val="36"/>
        </w:rPr>
        <w:t xml:space="preserve">  </w:t>
      </w:r>
    </w:p>
    <w:p w14:paraId="4EA55CCE" w14:textId="77777777" w:rsidR="00B076D9" w:rsidRDefault="00B076D9" w:rsidP="00944B6B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6EA47517" w14:textId="63ADDC63" w:rsidR="00A40B91" w:rsidRPr="00F36B3E" w:rsidRDefault="00D5242E" w:rsidP="00944B6B">
      <w:pPr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>Fabbrica del Vapore</w:t>
      </w:r>
      <w:r w:rsidR="00A40B91" w:rsidRPr="00F36B3E">
        <w:rPr>
          <w:rFonts w:ascii="Arial" w:hAnsi="Arial" w:cs="Arial"/>
          <w:b/>
          <w:color w:val="000000" w:themeColor="text1"/>
          <w:sz w:val="28"/>
          <w:szCs w:val="28"/>
        </w:rPr>
        <w:t xml:space="preserve"> – M</w:t>
      </w:r>
      <w:r>
        <w:rPr>
          <w:rFonts w:ascii="Arial" w:hAnsi="Arial" w:cs="Arial"/>
          <w:b/>
          <w:color w:val="000000" w:themeColor="text1"/>
          <w:sz w:val="28"/>
          <w:szCs w:val="28"/>
        </w:rPr>
        <w:t>ilano</w:t>
      </w:r>
      <w:r w:rsidR="00A40B91" w:rsidRPr="00F36B3E">
        <w:rPr>
          <w:rFonts w:ascii="Arial" w:hAnsi="Arial" w:cs="Arial"/>
          <w:b/>
          <w:color w:val="000000" w:themeColor="text1"/>
          <w:sz w:val="28"/>
          <w:szCs w:val="28"/>
        </w:rPr>
        <w:t xml:space="preserve">  </w:t>
      </w:r>
    </w:p>
    <w:p w14:paraId="362CE3AD" w14:textId="6CD8509F" w:rsidR="00A40B91" w:rsidRPr="00F36B3E" w:rsidRDefault="00A40B91" w:rsidP="00944B6B">
      <w:pPr>
        <w:rPr>
          <w:rFonts w:ascii="Arial" w:hAnsi="Arial" w:cs="Arial"/>
          <w:b/>
          <w:color w:val="000000" w:themeColor="text1"/>
        </w:rPr>
      </w:pPr>
    </w:p>
    <w:p w14:paraId="71A47AC7" w14:textId="308CBC43" w:rsidR="0041671C" w:rsidRDefault="00D5242E" w:rsidP="00944B6B">
      <w:pPr>
        <w:rPr>
          <w:rFonts w:ascii="Arial" w:hAnsi="Arial" w:cs="Arial"/>
          <w:b/>
          <w:color w:val="000000" w:themeColor="text1"/>
          <w:sz w:val="36"/>
          <w:szCs w:val="36"/>
          <w:lang w:val="en-US"/>
        </w:rPr>
      </w:pPr>
      <w:r w:rsidRPr="00D5242E">
        <w:rPr>
          <w:rFonts w:ascii="Arial" w:hAnsi="Arial" w:cs="Arial"/>
          <w:b/>
          <w:color w:val="000000" w:themeColor="text1"/>
          <w:sz w:val="36"/>
          <w:szCs w:val="36"/>
          <w:lang w:val="en-US"/>
        </w:rPr>
        <w:t xml:space="preserve">Mauro </w:t>
      </w:r>
      <w:proofErr w:type="spellStart"/>
      <w:r w:rsidRPr="00D5242E">
        <w:rPr>
          <w:rFonts w:ascii="Arial" w:hAnsi="Arial" w:cs="Arial"/>
          <w:b/>
          <w:color w:val="000000" w:themeColor="text1"/>
          <w:sz w:val="36"/>
          <w:szCs w:val="36"/>
          <w:lang w:val="en-US"/>
        </w:rPr>
        <w:t>Drudi</w:t>
      </w:r>
      <w:proofErr w:type="spellEnd"/>
    </w:p>
    <w:p w14:paraId="221F1894" w14:textId="77777777" w:rsidR="00923306" w:rsidRPr="00D5242E" w:rsidRDefault="00923306" w:rsidP="00944B6B">
      <w:pPr>
        <w:rPr>
          <w:rFonts w:ascii="Arial" w:hAnsi="Arial" w:cs="Arial"/>
          <w:b/>
          <w:color w:val="000000" w:themeColor="text1"/>
          <w:lang w:val="en-US"/>
        </w:rPr>
      </w:pPr>
    </w:p>
    <w:p w14:paraId="2946B473" w14:textId="20CDC87C" w:rsidR="00A40B91" w:rsidRPr="00D5242E" w:rsidRDefault="00A40B91" w:rsidP="00944B6B">
      <w:pPr>
        <w:rPr>
          <w:rFonts w:ascii="Arial" w:hAnsi="Arial" w:cs="Arial"/>
          <w:i/>
          <w:color w:val="000000" w:themeColor="text1"/>
          <w:lang w:val="en-US"/>
        </w:rPr>
      </w:pPr>
      <w:r w:rsidRPr="00D5242E">
        <w:rPr>
          <w:rFonts w:ascii="Arial" w:hAnsi="Arial" w:cs="Arial"/>
          <w:i/>
          <w:color w:val="000000" w:themeColor="text1"/>
          <w:lang w:val="en-US"/>
        </w:rPr>
        <w:t>“</w:t>
      </w:r>
      <w:r w:rsidR="00D5242E" w:rsidRPr="00D5242E">
        <w:rPr>
          <w:rFonts w:ascii="Arial" w:hAnsi="Arial" w:cs="Arial"/>
          <w:b/>
          <w:i/>
          <w:color w:val="000000" w:themeColor="text1"/>
          <w:lang w:val="en-US"/>
        </w:rPr>
        <w:t>Icons and S</w:t>
      </w:r>
      <w:r w:rsidR="00D5242E">
        <w:rPr>
          <w:rFonts w:ascii="Arial" w:hAnsi="Arial" w:cs="Arial"/>
          <w:b/>
          <w:i/>
          <w:color w:val="000000" w:themeColor="text1"/>
          <w:lang w:val="en-US"/>
        </w:rPr>
        <w:t>ymbols”</w:t>
      </w:r>
      <w:bookmarkStart w:id="0" w:name="_GoBack"/>
      <w:bookmarkEnd w:id="0"/>
    </w:p>
    <w:p w14:paraId="1885652A" w14:textId="77777777" w:rsidR="00A40B91" w:rsidRPr="00D5242E" w:rsidRDefault="00A40B91" w:rsidP="00944B6B">
      <w:pPr>
        <w:rPr>
          <w:rFonts w:ascii="Arial" w:hAnsi="Arial" w:cs="Arial"/>
          <w:color w:val="000000" w:themeColor="text1"/>
          <w:lang w:val="en-US"/>
        </w:rPr>
      </w:pPr>
    </w:p>
    <w:p w14:paraId="5086B760" w14:textId="6FAA8C9E" w:rsidR="00A40B91" w:rsidRPr="00D5242E" w:rsidRDefault="00A40B91" w:rsidP="00944B6B">
      <w:pPr>
        <w:rPr>
          <w:rFonts w:ascii="Arial" w:hAnsi="Arial" w:cs="Arial"/>
          <w:color w:val="000000" w:themeColor="text1"/>
        </w:rPr>
      </w:pPr>
      <w:r w:rsidRPr="00D5242E">
        <w:rPr>
          <w:rFonts w:ascii="Arial" w:hAnsi="Arial" w:cs="Arial"/>
          <w:color w:val="000000" w:themeColor="text1"/>
        </w:rPr>
        <w:t xml:space="preserve">A cura di </w:t>
      </w:r>
      <w:r w:rsidR="002919ED" w:rsidRPr="0022229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Francesca Arcelli di Monteventano di </w:t>
      </w:r>
      <w:proofErr w:type="spellStart"/>
      <w:r w:rsidR="002919ED" w:rsidRPr="00222297">
        <w:rPr>
          <w:rFonts w:ascii="Arial" w:hAnsi="Arial" w:cs="Arial"/>
          <w:b/>
          <w:bCs/>
          <w:color w:val="000000" w:themeColor="text1"/>
          <w:sz w:val="22"/>
          <w:szCs w:val="22"/>
        </w:rPr>
        <w:t>Montebi</w:t>
      </w:r>
      <w:r w:rsidR="00222297" w:rsidRPr="00222297">
        <w:rPr>
          <w:rFonts w:ascii="Arial" w:hAnsi="Arial" w:cs="Arial"/>
          <w:b/>
          <w:bCs/>
          <w:color w:val="000000" w:themeColor="text1"/>
          <w:sz w:val="22"/>
          <w:szCs w:val="22"/>
        </w:rPr>
        <w:t>sagno</w:t>
      </w:r>
      <w:proofErr w:type="spellEnd"/>
    </w:p>
    <w:p w14:paraId="5B35C3C7" w14:textId="77777777" w:rsidR="00A40B91" w:rsidRPr="00D5242E" w:rsidRDefault="00A40B91" w:rsidP="00944B6B">
      <w:pPr>
        <w:rPr>
          <w:rFonts w:ascii="Arial" w:hAnsi="Arial" w:cs="Arial"/>
          <w:color w:val="000000" w:themeColor="text1"/>
        </w:rPr>
      </w:pPr>
    </w:p>
    <w:p w14:paraId="38A48455" w14:textId="45CAC16E" w:rsidR="00A40B91" w:rsidRDefault="00D5242E" w:rsidP="00944B6B">
      <w:pPr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25 gennaio</w:t>
      </w:r>
      <w:r w:rsidR="00A40B91" w:rsidRPr="00F36B3E">
        <w:rPr>
          <w:rFonts w:ascii="Arial" w:hAnsi="Arial" w:cs="Arial"/>
          <w:color w:val="000000" w:themeColor="text1"/>
        </w:rPr>
        <w:t xml:space="preserve"> </w:t>
      </w:r>
      <w:r w:rsidR="00A40B91" w:rsidRPr="00F36B3E">
        <w:rPr>
          <w:rFonts w:ascii="Arial" w:hAnsi="Arial" w:cs="Arial"/>
          <w:b/>
          <w:color w:val="000000" w:themeColor="text1"/>
        </w:rPr>
        <w:t xml:space="preserve">– </w:t>
      </w:r>
      <w:r w:rsidR="005F6E58" w:rsidRPr="00F36B3E">
        <w:rPr>
          <w:rFonts w:ascii="Arial" w:hAnsi="Arial" w:cs="Arial"/>
          <w:b/>
          <w:color w:val="000000" w:themeColor="text1"/>
        </w:rPr>
        <w:t>1</w:t>
      </w:r>
      <w:r>
        <w:rPr>
          <w:rFonts w:ascii="Arial" w:hAnsi="Arial" w:cs="Arial"/>
          <w:b/>
          <w:color w:val="000000" w:themeColor="text1"/>
        </w:rPr>
        <w:t>6</w:t>
      </w:r>
      <w:r w:rsidR="005F6E58" w:rsidRPr="00F36B3E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febbra</w:t>
      </w:r>
      <w:r w:rsidR="005F6E58" w:rsidRPr="00F36B3E">
        <w:rPr>
          <w:rFonts w:ascii="Arial" w:hAnsi="Arial" w:cs="Arial"/>
          <w:b/>
          <w:color w:val="000000" w:themeColor="text1"/>
        </w:rPr>
        <w:t>io</w:t>
      </w:r>
      <w:r w:rsidR="00A40B91" w:rsidRPr="00F36B3E">
        <w:rPr>
          <w:rFonts w:ascii="Arial" w:hAnsi="Arial" w:cs="Arial"/>
          <w:color w:val="000000" w:themeColor="text1"/>
        </w:rPr>
        <w:t xml:space="preserve"> </w:t>
      </w:r>
      <w:r w:rsidR="00A40B91" w:rsidRPr="00F36B3E">
        <w:rPr>
          <w:rFonts w:ascii="Arial" w:hAnsi="Arial" w:cs="Arial"/>
          <w:b/>
          <w:color w:val="000000" w:themeColor="text1"/>
        </w:rPr>
        <w:t>20</w:t>
      </w:r>
      <w:r w:rsidR="005F6E58" w:rsidRPr="00F36B3E">
        <w:rPr>
          <w:rFonts w:ascii="Arial" w:hAnsi="Arial" w:cs="Arial"/>
          <w:b/>
          <w:color w:val="000000" w:themeColor="text1"/>
        </w:rPr>
        <w:t>20</w:t>
      </w:r>
    </w:p>
    <w:p w14:paraId="000A56E3" w14:textId="27B3E648" w:rsidR="00B076D9" w:rsidRDefault="00B076D9" w:rsidP="00A40B91">
      <w:pPr>
        <w:rPr>
          <w:rFonts w:ascii="Arial" w:hAnsi="Arial" w:cs="Arial"/>
          <w:b/>
          <w:color w:val="000000" w:themeColor="text1"/>
        </w:rPr>
      </w:pPr>
    </w:p>
    <w:p w14:paraId="1A757EF5" w14:textId="77777777" w:rsidR="00A40B91" w:rsidRPr="00F36B3E" w:rsidRDefault="00A40B91" w:rsidP="00A40B91">
      <w:pPr>
        <w:rPr>
          <w:rFonts w:ascii="Arial" w:hAnsi="Arial" w:cs="Arial"/>
          <w:color w:val="000000" w:themeColor="text1"/>
        </w:rPr>
      </w:pPr>
    </w:p>
    <w:p w14:paraId="28943AD2" w14:textId="5314D615" w:rsidR="00A40B91" w:rsidRPr="00944B6B" w:rsidRDefault="00A40B91" w:rsidP="00944B6B">
      <w:pPr>
        <w:rPr>
          <w:rFonts w:ascii="Arial" w:hAnsi="Arial" w:cs="Arial"/>
          <w:b/>
          <w:bCs/>
          <w:color w:val="000000" w:themeColor="text1"/>
          <w:u w:val="single"/>
        </w:rPr>
      </w:pP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Sabato 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25</w:t>
      </w:r>
      <w:r w:rsidR="005F6E58"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gennaio</w:t>
      </w:r>
      <w:r w:rsidR="005F6E58"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20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20</w:t>
      </w:r>
      <w:r w:rsidR="005F6E58"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>alle ore 18,</w:t>
      </w:r>
      <w:r w:rsidR="005F6E58" w:rsidRPr="00944B6B">
        <w:rPr>
          <w:rFonts w:ascii="Arial" w:hAnsi="Arial" w:cs="Arial"/>
          <w:b/>
          <w:bCs/>
          <w:color w:val="000000" w:themeColor="text1"/>
          <w:u w:val="single"/>
        </w:rPr>
        <w:t>0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>0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, nell’ambito del progetto Spazi al Talento,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inaugura</w:t>
      </w:r>
      <w:r w:rsidR="00222297" w:rsidRPr="00944B6B">
        <w:rPr>
          <w:rFonts w:ascii="Arial" w:hAnsi="Arial" w:cs="Arial"/>
          <w:b/>
          <w:bCs/>
          <w:color w:val="000000" w:themeColor="text1"/>
          <w:u w:val="single"/>
        </w:rPr>
        <w:t>,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nei locali della Fabbrica del Vapore</w:t>
      </w:r>
      <w:r w:rsidR="00222297" w:rsidRPr="00944B6B">
        <w:rPr>
          <w:rFonts w:ascii="Arial" w:hAnsi="Arial" w:cs="Arial"/>
          <w:b/>
          <w:bCs/>
          <w:color w:val="000000" w:themeColor="text1"/>
          <w:u w:val="single"/>
        </w:rPr>
        <w:t>,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la  mostra </w:t>
      </w:r>
      <w:r w:rsidRPr="00944B6B">
        <w:rPr>
          <w:rFonts w:ascii="Arial" w:hAnsi="Arial" w:cs="Arial"/>
          <w:b/>
          <w:bCs/>
          <w:i/>
          <w:color w:val="000000" w:themeColor="text1"/>
          <w:u w:val="single"/>
        </w:rPr>
        <w:t>“</w:t>
      </w:r>
      <w:proofErr w:type="spellStart"/>
      <w:r w:rsidR="00D5242E" w:rsidRPr="00944B6B">
        <w:rPr>
          <w:rFonts w:ascii="Arial" w:hAnsi="Arial" w:cs="Arial"/>
          <w:b/>
          <w:bCs/>
          <w:i/>
          <w:color w:val="000000" w:themeColor="text1"/>
          <w:u w:val="single"/>
        </w:rPr>
        <w:t>Icons</w:t>
      </w:r>
      <w:proofErr w:type="spellEnd"/>
      <w:r w:rsidR="00D5242E" w:rsidRPr="00944B6B">
        <w:rPr>
          <w:rFonts w:ascii="Arial" w:hAnsi="Arial" w:cs="Arial"/>
          <w:b/>
          <w:bCs/>
          <w:i/>
          <w:color w:val="000000" w:themeColor="text1"/>
          <w:u w:val="single"/>
        </w:rPr>
        <w:t xml:space="preserve"> and Symbols</w:t>
      </w:r>
      <w:r w:rsidRPr="00944B6B">
        <w:rPr>
          <w:rFonts w:ascii="Arial" w:hAnsi="Arial" w:cs="Arial"/>
          <w:b/>
          <w:bCs/>
          <w:i/>
          <w:color w:val="000000" w:themeColor="text1"/>
          <w:u w:val="single"/>
        </w:rPr>
        <w:t>”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,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dipinti d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el maestro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 xml:space="preserve"> </w:t>
      </w:r>
      <w:r w:rsidR="00D5242E" w:rsidRPr="00944B6B">
        <w:rPr>
          <w:rFonts w:ascii="Arial" w:hAnsi="Arial" w:cs="Arial"/>
          <w:b/>
          <w:bCs/>
          <w:color w:val="000000" w:themeColor="text1"/>
          <w:u w:val="single"/>
        </w:rPr>
        <w:t>Mauro Drudi</w:t>
      </w:r>
      <w:r w:rsidRPr="00944B6B">
        <w:rPr>
          <w:rFonts w:ascii="Arial" w:hAnsi="Arial" w:cs="Arial"/>
          <w:b/>
          <w:bCs/>
          <w:color w:val="000000" w:themeColor="text1"/>
          <w:u w:val="single"/>
        </w:rPr>
        <w:t>.</w:t>
      </w:r>
    </w:p>
    <w:p w14:paraId="59A15E82" w14:textId="77777777" w:rsidR="00A40B91" w:rsidRPr="00944B6B" w:rsidRDefault="00A40B91" w:rsidP="00944B6B">
      <w:pPr>
        <w:rPr>
          <w:rFonts w:ascii="Arial" w:hAnsi="Arial" w:cs="Arial"/>
          <w:color w:val="000000" w:themeColor="text1"/>
        </w:rPr>
      </w:pPr>
    </w:p>
    <w:p w14:paraId="379AA156" w14:textId="4A8E043C" w:rsidR="005F6E58" w:rsidRPr="00944B6B" w:rsidRDefault="005F6E58" w:rsidP="00944B6B">
      <w:pPr>
        <w:rPr>
          <w:color w:val="000000" w:themeColor="text1"/>
        </w:rPr>
      </w:pPr>
    </w:p>
    <w:p w14:paraId="618135B4" w14:textId="1826EFEB" w:rsidR="00944B6B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Reduce dai successi di mostre e installazioni che negli ultimi due anni hanno avuto luogo</w:t>
      </w:r>
      <w:r w:rsidRPr="00944B6B"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quasi esclusivamente in terra siciliana in chiese consacrate e sconsacrate, con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 xml:space="preserve">un’installazione ancora attiva presso il Museo </w:t>
      </w:r>
      <w:proofErr w:type="spellStart"/>
      <w:r w:rsidRPr="00944B6B">
        <w:rPr>
          <w:rFonts w:ascii="Arial" w:hAnsi="Arial" w:cs="Arial"/>
          <w:sz w:val="28"/>
          <w:szCs w:val="28"/>
        </w:rPr>
        <w:t>Mandralisca</w:t>
      </w:r>
      <w:proofErr w:type="spellEnd"/>
      <w:r w:rsidRPr="00944B6B">
        <w:rPr>
          <w:rFonts w:ascii="Arial" w:hAnsi="Arial" w:cs="Arial"/>
          <w:sz w:val="28"/>
          <w:szCs w:val="28"/>
        </w:rPr>
        <w:t xml:space="preserve"> di Cefalù, Mauro Drudi,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artista romagnolo di 55 anni, mette in mostra i tre progetti più importanti ai quali sta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lavorando, progetti che vedono nella città di Milano e nella Fabbrica del Vapore la loro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collocazione ideale. “ICONS and SYMBOLS” mette in mostra infatti la serie “POP”;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l’installazione sulla condizione della donna intitolata “LEI” e la ricerca sulle “sagome</w:t>
      </w:r>
    </w:p>
    <w:p w14:paraId="7CFDFC7B" w14:textId="7C789A32" w:rsidR="00944B6B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animali”, tre progetti che hanno in comune il segno netto, il tratto estremamente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riconoscibile, la campitura di colore piatta e omogenea. Nella serie delle “sagome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animali” la linea che delimita la forma principale è la caratteristica più evidente,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distinguibile a distanza, ma la vera trappola per il lettore è il vorticoso inseguirsi in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assonanze e dissonanze delle linee rette e curve che compongono l’animale in un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intercalare quasi ipnotico. La serie POP invece interviene nella grande arte e nella storia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del costume con rifacimenti ironici in cui la linea però, contrariamente alle sagome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animali, non è invisibile fra colore e colore ma diventa essa stessa una campitura</w:t>
      </w:r>
    </w:p>
    <w:p w14:paraId="2697AAA5" w14:textId="77777777" w:rsid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riuscendo, sia che si tratti di un capolavoro rinascimentale che del ritratto di Jack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Nicholson, a rendere entrambe le opere fruibili quasi come un fumetto senza perdere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però la profondità della tavolozza pittorica, che a volte diventa più brillante 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 xml:space="preserve">convincente dell’originale. </w:t>
      </w:r>
    </w:p>
    <w:p w14:paraId="1DEC5153" w14:textId="111325A3" w:rsidR="00944B6B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Sul progetto LEI è stato scritto molto: è già sulla copertina del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saggio intitolato DOPO WARHOL del Professor Andrea Mecacci, docente di estetica</w:t>
      </w:r>
    </w:p>
    <w:p w14:paraId="644FBBB4" w14:textId="7C29EEB6" w:rsidR="00944B6B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presso l’Università di Firenze e su di esso è già stata redatta una tesi di laurea. In questo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caso il segno è ancor più importante perché attraverso la stilizzazione del volto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dell’Annunziata di Antonello da Messina, che diventa semplicemente luce e ombra, si è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 xml:space="preserve">arrivati a individuare un’immagine che è un </w:t>
      </w:r>
      <w:r w:rsidRPr="00944B6B">
        <w:rPr>
          <w:rFonts w:ascii="Arial" w:hAnsi="Arial" w:cs="Arial"/>
          <w:sz w:val="28"/>
          <w:szCs w:val="28"/>
        </w:rPr>
        <w:lastRenderedPageBreak/>
        <w:t>simbolo e un’icona allo stesso tempo che è</w:t>
      </w:r>
      <w:r>
        <w:rPr>
          <w:rFonts w:ascii="Arial" w:hAnsi="Arial" w:cs="Arial"/>
          <w:sz w:val="28"/>
          <w:szCs w:val="28"/>
        </w:rPr>
        <w:t xml:space="preserve"> a</w:t>
      </w:r>
      <w:r w:rsidRPr="00944B6B">
        <w:rPr>
          <w:rFonts w:ascii="Arial" w:hAnsi="Arial" w:cs="Arial"/>
          <w:sz w:val="28"/>
          <w:szCs w:val="28"/>
        </w:rPr>
        <w:t>lla base delle monumentali installazioni della cosiddetta “campagna siciliana”.</w:t>
      </w:r>
    </w:p>
    <w:p w14:paraId="3D713C9E" w14:textId="7EF45A96" w:rsidR="00944B6B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I tre progetti hanno un ulteriore aspetto in comune. Queste opere apparentemente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semplici realizzate con linee ben definite e colori netti, lasciano che lo spettatore si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avvicini senza timore, sia che si tratti di un dipinto POP, di una “sagoma animale” o di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 xml:space="preserve">una delle tante interpretazioni del volto </w:t>
      </w:r>
      <w:proofErr w:type="spellStart"/>
      <w:r w:rsidRPr="00944B6B">
        <w:rPr>
          <w:rFonts w:ascii="Arial" w:hAnsi="Arial" w:cs="Arial"/>
          <w:sz w:val="28"/>
          <w:szCs w:val="28"/>
        </w:rPr>
        <w:t>dell’annunziata</w:t>
      </w:r>
      <w:proofErr w:type="spellEnd"/>
      <w:r w:rsidRPr="00944B6B">
        <w:rPr>
          <w:rFonts w:ascii="Arial" w:hAnsi="Arial" w:cs="Arial"/>
          <w:sz w:val="28"/>
          <w:szCs w:val="28"/>
        </w:rPr>
        <w:t>, spettatore che si ritroverà quasi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inconsapevolmente immerso all’interno dell’opera ad affrontare tematiche di una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profondità tutta particolare, proprio perché profonde e leggere allo stesso tempo,</w:t>
      </w:r>
      <w:r>
        <w:rPr>
          <w:rFonts w:ascii="Arial" w:hAnsi="Arial" w:cs="Arial"/>
          <w:sz w:val="28"/>
          <w:szCs w:val="28"/>
        </w:rPr>
        <w:t xml:space="preserve"> </w:t>
      </w:r>
      <w:r w:rsidRPr="00944B6B">
        <w:rPr>
          <w:rFonts w:ascii="Arial" w:hAnsi="Arial" w:cs="Arial"/>
          <w:sz w:val="28"/>
          <w:szCs w:val="28"/>
        </w:rPr>
        <w:t>tematiche che solo l’arte, da sempre, nella storia, sa distillare goccia a goccia dalla</w:t>
      </w:r>
    </w:p>
    <w:p w14:paraId="30695F3C" w14:textId="3C2F5B1B" w:rsidR="00A40B91" w:rsidRPr="00944B6B" w:rsidRDefault="00944B6B" w:rsidP="00944B6B">
      <w:pPr>
        <w:rPr>
          <w:rFonts w:ascii="Arial" w:hAnsi="Arial" w:cs="Arial"/>
          <w:sz w:val="28"/>
          <w:szCs w:val="28"/>
        </w:rPr>
      </w:pPr>
      <w:r w:rsidRPr="00944B6B">
        <w:rPr>
          <w:rFonts w:ascii="Arial" w:hAnsi="Arial" w:cs="Arial"/>
          <w:sz w:val="28"/>
          <w:szCs w:val="28"/>
        </w:rPr>
        <w:t>sensibilità di chi ha di fronte.</w:t>
      </w:r>
    </w:p>
    <w:p w14:paraId="55773E9D" w14:textId="77777777" w:rsidR="00A40B91" w:rsidRPr="00944B6B" w:rsidRDefault="00A40B91" w:rsidP="00944B6B">
      <w:pPr>
        <w:rPr>
          <w:rFonts w:ascii="Arial" w:hAnsi="Arial" w:cs="Arial"/>
        </w:rPr>
      </w:pPr>
    </w:p>
    <w:p w14:paraId="5BCED2E6" w14:textId="19989EF5" w:rsidR="00A40B91" w:rsidRPr="00944B6B" w:rsidRDefault="00944B6B" w:rsidP="00944B6B">
      <w:pPr>
        <w:rPr>
          <w:rFonts w:ascii="Arial" w:hAnsi="Arial" w:cs="Arial"/>
        </w:rPr>
      </w:pPr>
      <w:r w:rsidRPr="00944B6B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53E9BE4D" wp14:editId="00DF3671">
            <wp:simplePos x="0" y="0"/>
            <wp:positionH relativeFrom="column">
              <wp:posOffset>5328082</wp:posOffset>
            </wp:positionH>
            <wp:positionV relativeFrom="paragraph">
              <wp:posOffset>6248790</wp:posOffset>
            </wp:positionV>
            <wp:extent cx="905004" cy="1090786"/>
            <wp:effectExtent l="0" t="0" r="0" b="0"/>
            <wp:wrapNone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rte vega bianc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6075" cy="11282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4B6B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0D4D5A0A" wp14:editId="0E38325E">
            <wp:simplePos x="0" y="0"/>
            <wp:positionH relativeFrom="page">
              <wp:posOffset>408337</wp:posOffset>
            </wp:positionH>
            <wp:positionV relativeFrom="paragraph">
              <wp:posOffset>5829495</wp:posOffset>
            </wp:positionV>
            <wp:extent cx="5516214" cy="1961126"/>
            <wp:effectExtent l="0" t="0" r="8890" b="127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86"/>
                    <a:stretch/>
                  </pic:blipFill>
                  <pic:spPr bwMode="auto">
                    <a:xfrm>
                      <a:off x="0" y="0"/>
                      <a:ext cx="5582581" cy="1984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40B91" w:rsidRPr="00944B6B" w:rsidSect="00A40B91">
      <w:footerReference w:type="default" r:id="rId10"/>
      <w:pgSz w:w="11906" w:h="16838"/>
      <w:pgMar w:top="42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D53AD" w14:textId="77777777" w:rsidR="007F42B9" w:rsidRDefault="007F42B9" w:rsidP="0075678C">
      <w:r>
        <w:separator/>
      </w:r>
    </w:p>
  </w:endnote>
  <w:endnote w:type="continuationSeparator" w:id="0">
    <w:p w14:paraId="7E927A41" w14:textId="77777777" w:rsidR="007F42B9" w:rsidRDefault="007F42B9" w:rsidP="00756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ight">
    <w:altName w:val="Avenir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venir Book">
    <w:altName w:val="Avenir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-Roman">
    <w:altName w:val="Times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6AE502" w14:textId="77777777" w:rsidR="0075678C" w:rsidRDefault="0075678C" w:rsidP="00647157">
    <w:pPr>
      <w:pStyle w:val="Pidipagina"/>
      <w:jc w:val="center"/>
    </w:pPr>
  </w:p>
  <w:p w14:paraId="05E0448A" w14:textId="77777777" w:rsidR="0075678C" w:rsidRDefault="007567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BEC57" w14:textId="77777777" w:rsidR="007F42B9" w:rsidRDefault="007F42B9" w:rsidP="0075678C">
      <w:r>
        <w:separator/>
      </w:r>
    </w:p>
  </w:footnote>
  <w:footnote w:type="continuationSeparator" w:id="0">
    <w:p w14:paraId="38B5BC99" w14:textId="77777777" w:rsidR="007F42B9" w:rsidRDefault="007F42B9" w:rsidP="00756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DE6"/>
    <w:rsid w:val="00090DE6"/>
    <w:rsid w:val="000A35A6"/>
    <w:rsid w:val="000B4B75"/>
    <w:rsid w:val="00103AD3"/>
    <w:rsid w:val="00117B0C"/>
    <w:rsid w:val="00120BFE"/>
    <w:rsid w:val="00141537"/>
    <w:rsid w:val="00144E07"/>
    <w:rsid w:val="00147F96"/>
    <w:rsid w:val="001B2619"/>
    <w:rsid w:val="001D3B96"/>
    <w:rsid w:val="001E60E9"/>
    <w:rsid w:val="00222297"/>
    <w:rsid w:val="00222525"/>
    <w:rsid w:val="00225187"/>
    <w:rsid w:val="0023125C"/>
    <w:rsid w:val="00234897"/>
    <w:rsid w:val="002720F8"/>
    <w:rsid w:val="002735F9"/>
    <w:rsid w:val="002919ED"/>
    <w:rsid w:val="00294971"/>
    <w:rsid w:val="002A5B6E"/>
    <w:rsid w:val="002B3F5A"/>
    <w:rsid w:val="002B4174"/>
    <w:rsid w:val="002B5A00"/>
    <w:rsid w:val="002B7B74"/>
    <w:rsid w:val="0030774F"/>
    <w:rsid w:val="00322E2D"/>
    <w:rsid w:val="00332D7F"/>
    <w:rsid w:val="00372F89"/>
    <w:rsid w:val="003A40E5"/>
    <w:rsid w:val="003E5436"/>
    <w:rsid w:val="00412544"/>
    <w:rsid w:val="0041671C"/>
    <w:rsid w:val="004347D3"/>
    <w:rsid w:val="004651AA"/>
    <w:rsid w:val="00494907"/>
    <w:rsid w:val="004B0672"/>
    <w:rsid w:val="004C3D96"/>
    <w:rsid w:val="004D5F0D"/>
    <w:rsid w:val="004F451F"/>
    <w:rsid w:val="00510B9D"/>
    <w:rsid w:val="005113D6"/>
    <w:rsid w:val="00515709"/>
    <w:rsid w:val="00536728"/>
    <w:rsid w:val="005850F4"/>
    <w:rsid w:val="005D3C8A"/>
    <w:rsid w:val="005F249C"/>
    <w:rsid w:val="005F6E58"/>
    <w:rsid w:val="00647157"/>
    <w:rsid w:val="00655E7E"/>
    <w:rsid w:val="00671A2D"/>
    <w:rsid w:val="0067276D"/>
    <w:rsid w:val="006770A3"/>
    <w:rsid w:val="00695704"/>
    <w:rsid w:val="006F19B2"/>
    <w:rsid w:val="007044F3"/>
    <w:rsid w:val="007148D7"/>
    <w:rsid w:val="00726318"/>
    <w:rsid w:val="0075678C"/>
    <w:rsid w:val="007701C1"/>
    <w:rsid w:val="0077117E"/>
    <w:rsid w:val="00797AAE"/>
    <w:rsid w:val="007A3E07"/>
    <w:rsid w:val="007D23F9"/>
    <w:rsid w:val="007E4175"/>
    <w:rsid w:val="007E5058"/>
    <w:rsid w:val="007F42B9"/>
    <w:rsid w:val="008035C6"/>
    <w:rsid w:val="00812DD7"/>
    <w:rsid w:val="00822479"/>
    <w:rsid w:val="00836B24"/>
    <w:rsid w:val="00837F9C"/>
    <w:rsid w:val="0086358B"/>
    <w:rsid w:val="00863D03"/>
    <w:rsid w:val="00892267"/>
    <w:rsid w:val="00894BE5"/>
    <w:rsid w:val="008A4D14"/>
    <w:rsid w:val="008A67BB"/>
    <w:rsid w:val="008C0A85"/>
    <w:rsid w:val="008C3DFA"/>
    <w:rsid w:val="008E7B43"/>
    <w:rsid w:val="008F056D"/>
    <w:rsid w:val="009034BD"/>
    <w:rsid w:val="00923306"/>
    <w:rsid w:val="00935FFD"/>
    <w:rsid w:val="00941158"/>
    <w:rsid w:val="00944B6B"/>
    <w:rsid w:val="00953E43"/>
    <w:rsid w:val="00975BF4"/>
    <w:rsid w:val="00993739"/>
    <w:rsid w:val="009B1098"/>
    <w:rsid w:val="009B76AF"/>
    <w:rsid w:val="009D4A28"/>
    <w:rsid w:val="00A06287"/>
    <w:rsid w:val="00A24250"/>
    <w:rsid w:val="00A40B91"/>
    <w:rsid w:val="00A40D78"/>
    <w:rsid w:val="00A52C64"/>
    <w:rsid w:val="00A865F3"/>
    <w:rsid w:val="00A92541"/>
    <w:rsid w:val="00AC188D"/>
    <w:rsid w:val="00AE35C8"/>
    <w:rsid w:val="00B05046"/>
    <w:rsid w:val="00B076D9"/>
    <w:rsid w:val="00B1150F"/>
    <w:rsid w:val="00BB3849"/>
    <w:rsid w:val="00BC1866"/>
    <w:rsid w:val="00BD4317"/>
    <w:rsid w:val="00BF370F"/>
    <w:rsid w:val="00C073EA"/>
    <w:rsid w:val="00C1197B"/>
    <w:rsid w:val="00CB194A"/>
    <w:rsid w:val="00D46993"/>
    <w:rsid w:val="00D5242E"/>
    <w:rsid w:val="00D6653D"/>
    <w:rsid w:val="00D97F4C"/>
    <w:rsid w:val="00DF46EC"/>
    <w:rsid w:val="00E04D85"/>
    <w:rsid w:val="00E20506"/>
    <w:rsid w:val="00E33F00"/>
    <w:rsid w:val="00E44E49"/>
    <w:rsid w:val="00EB104A"/>
    <w:rsid w:val="00EB3D2D"/>
    <w:rsid w:val="00F31E4A"/>
    <w:rsid w:val="00F358E7"/>
    <w:rsid w:val="00F36B3E"/>
    <w:rsid w:val="00F43BD1"/>
    <w:rsid w:val="00F74702"/>
    <w:rsid w:val="00F8518B"/>
    <w:rsid w:val="00FF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C17359"/>
  <w15:docId w15:val="{37F1AC15-C7E6-43A2-8C91-5BE317117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1E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0DE6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0DE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0DE6"/>
    <w:pPr>
      <w:autoSpaceDE w:val="0"/>
      <w:autoSpaceDN w:val="0"/>
      <w:adjustRightInd w:val="0"/>
      <w:spacing w:after="0" w:line="240" w:lineRule="auto"/>
    </w:pPr>
    <w:rPr>
      <w:rFonts w:ascii="Avenir Light" w:hAnsi="Avenir Light" w:cs="Avenir 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90DE6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090DE6"/>
    <w:rPr>
      <w:rFonts w:cs="Avenir Light"/>
      <w:color w:val="000000"/>
      <w:sz w:val="12"/>
      <w:szCs w:val="12"/>
    </w:rPr>
  </w:style>
  <w:style w:type="character" w:customStyle="1" w:styleId="A1">
    <w:name w:val="A1"/>
    <w:uiPriority w:val="99"/>
    <w:rsid w:val="00090DE6"/>
    <w:rPr>
      <w:rFonts w:ascii="Avenir Book" w:hAnsi="Avenir Book" w:cs="Avenir Book"/>
      <w:color w:val="000000"/>
      <w:sz w:val="16"/>
      <w:szCs w:val="16"/>
    </w:rPr>
  </w:style>
  <w:style w:type="character" w:customStyle="1" w:styleId="A5">
    <w:name w:val="A5"/>
    <w:uiPriority w:val="99"/>
    <w:rsid w:val="00090DE6"/>
    <w:rPr>
      <w:rFonts w:cs="Avenir Book"/>
      <w:color w:val="000000"/>
      <w:sz w:val="18"/>
      <w:szCs w:val="18"/>
    </w:rPr>
  </w:style>
  <w:style w:type="character" w:customStyle="1" w:styleId="apple-converted-space">
    <w:name w:val="apple-converted-space"/>
    <w:basedOn w:val="Carpredefinitoparagrafo"/>
    <w:rsid w:val="00F31E4A"/>
  </w:style>
  <w:style w:type="paragraph" w:customStyle="1" w:styleId="Paragrafobase">
    <w:name w:val="[Paragrafo base]"/>
    <w:basedOn w:val="Normale"/>
    <w:rsid w:val="00F31E4A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Cambria" w:hAnsi="Times-Roman" w:cs="Times-Roman"/>
      <w:color w:val="000000"/>
    </w:rPr>
  </w:style>
  <w:style w:type="paragraph" w:styleId="Intestazione">
    <w:name w:val="header"/>
    <w:basedOn w:val="Normale"/>
    <w:link w:val="IntestazioneCarattere"/>
    <w:uiPriority w:val="99"/>
    <w:unhideWhenUsed/>
    <w:rsid w:val="007567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678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7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678C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651AA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1D3B96"/>
  </w:style>
  <w:style w:type="character" w:styleId="Menzionenonrisolta">
    <w:name w:val="Unresolved Mention"/>
    <w:basedOn w:val="Carpredefinitoparagrafo"/>
    <w:uiPriority w:val="99"/>
    <w:semiHidden/>
    <w:unhideWhenUsed/>
    <w:rsid w:val="001D3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6751C-0C69-4F5B-A230-1C1762C40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Marcello Sciacca</cp:lastModifiedBy>
  <cp:revision>2</cp:revision>
  <cp:lastPrinted>2018-11-15T11:33:00Z</cp:lastPrinted>
  <dcterms:created xsi:type="dcterms:W3CDTF">2020-01-14T14:59:00Z</dcterms:created>
  <dcterms:modified xsi:type="dcterms:W3CDTF">2020-01-14T14:59:00Z</dcterms:modified>
</cp:coreProperties>
</file>