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2E23D" w14:textId="0A526E2C" w:rsidR="00BC42CE" w:rsidRDefault="00BC42CE" w:rsidP="00506672">
      <w:pPr>
        <w:rPr>
          <w:rFonts w:ascii="Arial" w:hAnsi="Arial" w:cs="Arial"/>
          <w:sz w:val="24"/>
          <w:szCs w:val="24"/>
        </w:rPr>
      </w:pPr>
    </w:p>
    <w:p w14:paraId="17594090" w14:textId="77777777" w:rsidR="00506672" w:rsidRDefault="00506672" w:rsidP="00506672">
      <w:pPr>
        <w:rPr>
          <w:rFonts w:ascii="Arial" w:hAnsi="Arial" w:cs="Arial"/>
          <w:sz w:val="24"/>
          <w:szCs w:val="24"/>
        </w:rPr>
      </w:pPr>
    </w:p>
    <w:p w14:paraId="553D72B5" w14:textId="41648D7B" w:rsidR="00B10221" w:rsidRPr="00BE0A51" w:rsidRDefault="00DF61A9" w:rsidP="00506672">
      <w:pPr>
        <w:rPr>
          <w:rFonts w:ascii="Arial" w:hAnsi="Arial" w:cs="Arial"/>
          <w:b/>
          <w:bCs/>
          <w:sz w:val="24"/>
          <w:szCs w:val="24"/>
        </w:rPr>
      </w:pPr>
      <w:r w:rsidRPr="00E82050">
        <w:rPr>
          <w:rFonts w:ascii="Arial" w:hAnsi="Arial" w:cs="Arial"/>
          <w:sz w:val="24"/>
          <w:szCs w:val="24"/>
        </w:rPr>
        <w:t>Comunicato stampa</w:t>
      </w:r>
      <w:r w:rsidR="00E82050" w:rsidRPr="00E82050">
        <w:rPr>
          <w:rFonts w:ascii="Arial" w:hAnsi="Arial" w:cs="Arial"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E82050">
        <w:rPr>
          <w:rFonts w:ascii="Arial" w:hAnsi="Arial" w:cs="Arial"/>
          <w:b/>
          <w:bCs/>
          <w:sz w:val="24"/>
          <w:szCs w:val="24"/>
        </w:rPr>
        <w:tab/>
      </w:r>
      <w:r w:rsidR="00D025DB">
        <w:rPr>
          <w:rFonts w:ascii="Arial" w:hAnsi="Arial" w:cs="Arial"/>
          <w:sz w:val="24"/>
          <w:szCs w:val="24"/>
        </w:rPr>
        <w:t>Aprile</w:t>
      </w:r>
      <w:r w:rsidR="00E82050">
        <w:rPr>
          <w:rFonts w:ascii="Arial" w:hAnsi="Arial" w:cs="Arial"/>
          <w:sz w:val="24"/>
          <w:szCs w:val="24"/>
        </w:rPr>
        <w:t xml:space="preserve"> 2022</w:t>
      </w:r>
      <w:r w:rsidR="00E82050">
        <w:rPr>
          <w:rFonts w:ascii="Arial" w:hAnsi="Arial" w:cs="Arial"/>
          <w:sz w:val="24"/>
          <w:szCs w:val="24"/>
        </w:rPr>
        <w:tab/>
      </w:r>
    </w:p>
    <w:p w14:paraId="25CD1FE7" w14:textId="6FB9045F" w:rsidR="00145FA8" w:rsidRPr="00177F60" w:rsidRDefault="009A15FE" w:rsidP="00177F6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</w:t>
      </w:r>
      <w:r>
        <w:rPr>
          <w:rFonts w:ascii="Arial" w:hAnsi="Arial" w:cs="Arial"/>
          <w:sz w:val="24"/>
          <w:szCs w:val="24"/>
        </w:rPr>
        <w:tab/>
        <w:t xml:space="preserve">                                 </w:t>
      </w:r>
    </w:p>
    <w:p w14:paraId="2CA1997E" w14:textId="77777777" w:rsidR="00BE0A51" w:rsidRDefault="00BE0A51" w:rsidP="00506672">
      <w:pPr>
        <w:jc w:val="center"/>
        <w:rPr>
          <w:rFonts w:ascii="Arial" w:hAnsi="Arial" w:cs="Arial"/>
          <w:color w:val="0D0D0D" w:themeColor="text1" w:themeTint="F2"/>
          <w:sz w:val="28"/>
          <w:szCs w:val="28"/>
        </w:rPr>
      </w:pPr>
    </w:p>
    <w:p w14:paraId="02C7FAE4" w14:textId="769D13B4" w:rsidR="001F056D" w:rsidRPr="002A520A" w:rsidRDefault="00DF61A9" w:rsidP="00506672">
      <w:pPr>
        <w:jc w:val="center"/>
        <w:rPr>
          <w:rFonts w:ascii="Arial" w:hAnsi="Arial" w:cs="Arial"/>
          <w:color w:val="0D0D0D" w:themeColor="text1" w:themeTint="F2"/>
          <w:sz w:val="28"/>
          <w:szCs w:val="28"/>
        </w:rPr>
      </w:pPr>
      <w:r w:rsidRPr="00A448DF">
        <w:rPr>
          <w:rFonts w:ascii="Arial" w:hAnsi="Arial" w:cs="Arial"/>
          <w:color w:val="0D0D0D" w:themeColor="text1" w:themeTint="F2"/>
          <w:sz w:val="28"/>
          <w:szCs w:val="28"/>
        </w:rPr>
        <w:t xml:space="preserve">Homo Faber </w:t>
      </w:r>
      <w:r w:rsidR="00B10221">
        <w:rPr>
          <w:rFonts w:ascii="Arial" w:hAnsi="Arial" w:cs="Arial"/>
          <w:color w:val="0D0D0D" w:themeColor="text1" w:themeTint="F2"/>
          <w:sz w:val="28"/>
          <w:szCs w:val="28"/>
        </w:rPr>
        <w:t xml:space="preserve">Event </w:t>
      </w:r>
      <w:r w:rsidRPr="00A448DF">
        <w:rPr>
          <w:rFonts w:ascii="Arial" w:hAnsi="Arial" w:cs="Arial"/>
          <w:color w:val="0D0D0D" w:themeColor="text1" w:themeTint="F2"/>
          <w:sz w:val="28"/>
          <w:szCs w:val="28"/>
        </w:rPr>
        <w:t>2022</w:t>
      </w:r>
    </w:p>
    <w:p w14:paraId="6F0CD873" w14:textId="6776EBCE" w:rsidR="00506672" w:rsidRPr="00A448DF" w:rsidRDefault="003C0847" w:rsidP="00506672">
      <w:pPr>
        <w:jc w:val="center"/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</w:pP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t xml:space="preserve">Palmalisa Zantedeschi </w:t>
      </w: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interpret</w:t>
      </w:r>
      <w:r w:rsidR="002F6A3E"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a</w:t>
      </w: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 xml:space="preserve"> il motivo geometrico del sagrato </w:t>
      </w:r>
      <w:r w:rsidR="002E41BA"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della</w:t>
      </w: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 xml:space="preserve"> Basilica di San Giorgio </w:t>
      </w:r>
      <w:r w:rsidR="009A15FE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a Venezia</w:t>
      </w:r>
      <w:r w:rsidR="00B10221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 xml:space="preserve"> </w:t>
      </w: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utilizzando il marmo</w:t>
      </w:r>
      <w:r w:rsidR="00E67A31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,</w:t>
      </w:r>
    </w:p>
    <w:p w14:paraId="22BF80B2" w14:textId="27B8EFCD" w:rsidR="002E41BA" w:rsidRPr="00A448DF" w:rsidRDefault="006F44EA" w:rsidP="00506672">
      <w:pPr>
        <w:jc w:val="center"/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</w:pP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t>e</w:t>
      </w:r>
      <w:r w:rsidR="006B3839"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 xml:space="preserve"> crea </w:t>
      </w:r>
      <w:r w:rsidRPr="00A448DF">
        <w:rPr>
          <w:rFonts w:ascii="Arial" w:hAnsi="Arial" w:cs="Arial"/>
          <w:b/>
          <w:bCs/>
          <w:i/>
          <w:iCs/>
          <w:color w:val="0D0D0D" w:themeColor="text1" w:themeTint="F2"/>
          <w:sz w:val="28"/>
          <w:szCs w:val="28"/>
        </w:rPr>
        <w:t>San Giorgio</w:t>
      </w:r>
      <w:r w:rsidR="006B3839"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 xml:space="preserve">, </w:t>
      </w:r>
    </w:p>
    <w:p w14:paraId="58333137" w14:textId="39E3C77A" w:rsidR="00145FA8" w:rsidRPr="00A448DF" w:rsidRDefault="006B3839" w:rsidP="00506672">
      <w:pPr>
        <w:jc w:val="center"/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</w:pPr>
      <w:r w:rsidRPr="00A448DF">
        <w:rPr>
          <w:rFonts w:ascii="Arial" w:hAnsi="Arial" w:cs="Arial"/>
          <w:b/>
          <w:bCs/>
          <w:color w:val="0D0D0D" w:themeColor="text1" w:themeTint="F2"/>
          <w:sz w:val="28"/>
          <w:szCs w:val="28"/>
          <w:lang w:eastAsia="en-US"/>
        </w:rPr>
        <w:t>un pannello decorativo come oggetto di uso quotidiano</w:t>
      </w:r>
    </w:p>
    <w:p w14:paraId="21D81A75" w14:textId="43CF64E3" w:rsidR="009D6832" w:rsidRDefault="009D6832" w:rsidP="00506672">
      <w:pPr>
        <w:jc w:val="center"/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</w:pPr>
    </w:p>
    <w:p w14:paraId="62D676D9" w14:textId="291DCE97" w:rsidR="007D5189" w:rsidRDefault="003C0847" w:rsidP="00506672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A448DF">
        <w:rPr>
          <w:rFonts w:ascii="Arial" w:hAnsi="Arial" w:cs="Arial"/>
          <w:sz w:val="24"/>
          <w:szCs w:val="24"/>
        </w:rPr>
        <w:t>Apre</w:t>
      </w:r>
      <w:r w:rsidR="006F44EA" w:rsidRPr="00A448DF">
        <w:rPr>
          <w:rFonts w:ascii="Arial" w:hAnsi="Arial" w:cs="Arial"/>
          <w:sz w:val="24"/>
          <w:szCs w:val="24"/>
        </w:rPr>
        <w:t xml:space="preserve"> </w:t>
      </w:r>
      <w:r w:rsidR="006B3839" w:rsidRPr="00A448DF">
        <w:rPr>
          <w:rFonts w:ascii="Arial" w:hAnsi="Arial" w:cs="Arial"/>
          <w:sz w:val="24"/>
          <w:szCs w:val="24"/>
        </w:rPr>
        <w:t>a Venezia</w:t>
      </w:r>
      <w:r w:rsidRPr="00A448DF">
        <w:rPr>
          <w:rFonts w:ascii="Arial" w:hAnsi="Arial" w:cs="Arial"/>
          <w:sz w:val="24"/>
          <w:szCs w:val="24"/>
        </w:rPr>
        <w:t xml:space="preserve"> il 10 aprile, la seconda edizione di </w:t>
      </w:r>
      <w:r w:rsidRPr="00A448DF">
        <w:rPr>
          <w:rFonts w:ascii="Arial" w:hAnsi="Arial" w:cs="Arial"/>
          <w:b/>
          <w:bCs/>
          <w:sz w:val="24"/>
          <w:szCs w:val="24"/>
        </w:rPr>
        <w:t>Homo Faber</w:t>
      </w:r>
      <w:r w:rsidR="007D5189" w:rsidRPr="00A448DF">
        <w:rPr>
          <w:rFonts w:ascii="Arial" w:hAnsi="Arial" w:cs="Arial"/>
          <w:b/>
          <w:bCs/>
          <w:sz w:val="24"/>
          <w:szCs w:val="24"/>
        </w:rPr>
        <w:t>, l'innovativa iniziativa culturale dedicata ai mestieri d’arte contemporanei,</w:t>
      </w:r>
      <w:r w:rsidR="007D5189" w:rsidRPr="00A448DF">
        <w:rPr>
          <w:rFonts w:ascii="Arial" w:hAnsi="Arial" w:cs="Arial"/>
          <w:sz w:val="24"/>
          <w:szCs w:val="24"/>
        </w:rPr>
        <w:t xml:space="preserve"> </w:t>
      </w:r>
      <w:r w:rsidR="006F44EA" w:rsidRPr="00A448DF">
        <w:rPr>
          <w:rFonts w:ascii="Arial" w:hAnsi="Arial" w:cs="Arial"/>
          <w:sz w:val="24"/>
          <w:szCs w:val="24"/>
        </w:rPr>
        <w:t xml:space="preserve">organizzata dalla </w:t>
      </w:r>
      <w:r w:rsidR="00D941AB" w:rsidRPr="00A448DF">
        <w:rPr>
          <w:rFonts w:ascii="Arial" w:hAnsi="Arial" w:cs="Arial"/>
          <w:sz w:val="24"/>
          <w:szCs w:val="24"/>
        </w:rPr>
        <w:t>Michelangelo</w:t>
      </w:r>
      <w:r w:rsidR="002E41BA" w:rsidRPr="00A448DF">
        <w:rPr>
          <w:rFonts w:ascii="Arial" w:hAnsi="Arial" w:cs="Arial"/>
          <w:sz w:val="24"/>
          <w:szCs w:val="24"/>
        </w:rPr>
        <w:t xml:space="preserve"> Foundation</w:t>
      </w:r>
      <w:r w:rsidR="00D941AB" w:rsidRPr="00A448DF">
        <w:rPr>
          <w:rFonts w:ascii="Arial" w:hAnsi="Arial" w:cs="Arial"/>
          <w:sz w:val="24"/>
          <w:szCs w:val="24"/>
        </w:rPr>
        <w:t>.</w:t>
      </w:r>
      <w:r w:rsidR="00F51D21">
        <w:rPr>
          <w:rFonts w:ascii="Arial" w:hAnsi="Arial" w:cs="Arial"/>
          <w:sz w:val="24"/>
          <w:szCs w:val="24"/>
        </w:rPr>
        <w:t xml:space="preserve"> </w:t>
      </w:r>
      <w:r w:rsidR="00D941AB" w:rsidRPr="00A448DF">
        <w:rPr>
          <w:rFonts w:ascii="Arial" w:hAnsi="Arial" w:cs="Arial"/>
          <w:i/>
          <w:iCs/>
          <w:sz w:val="24"/>
          <w:szCs w:val="24"/>
        </w:rPr>
        <w:t>Hom</w:t>
      </w:r>
      <w:r w:rsidR="008D1BE5">
        <w:rPr>
          <w:rFonts w:ascii="Arial" w:hAnsi="Arial" w:cs="Arial"/>
          <w:i/>
          <w:iCs/>
          <w:sz w:val="24"/>
          <w:szCs w:val="24"/>
        </w:rPr>
        <w:t>o</w:t>
      </w:r>
      <w:r w:rsidR="00D941AB" w:rsidRPr="00A448DF">
        <w:rPr>
          <w:rFonts w:ascii="Arial" w:hAnsi="Arial" w:cs="Arial"/>
          <w:i/>
          <w:iCs/>
          <w:sz w:val="24"/>
          <w:szCs w:val="24"/>
        </w:rPr>
        <w:t xml:space="preserve"> Faber Event 2022</w:t>
      </w:r>
      <w:r w:rsidR="00D941AB" w:rsidRPr="00A448DF">
        <w:rPr>
          <w:rFonts w:ascii="Arial" w:hAnsi="Arial" w:cs="Arial"/>
          <w:sz w:val="24"/>
          <w:szCs w:val="24"/>
        </w:rPr>
        <w:t xml:space="preserve"> è d</w:t>
      </w:r>
      <w:r w:rsidR="007D5189" w:rsidRPr="00A448DF">
        <w:rPr>
          <w:rFonts w:ascii="Arial" w:hAnsi="Arial" w:cs="Arial"/>
          <w:sz w:val="24"/>
          <w:szCs w:val="24"/>
        </w:rPr>
        <w:t>eclinat</w:t>
      </w:r>
      <w:r w:rsidR="008F6EE8">
        <w:rPr>
          <w:rFonts w:ascii="Arial" w:hAnsi="Arial" w:cs="Arial"/>
          <w:sz w:val="24"/>
          <w:szCs w:val="24"/>
        </w:rPr>
        <w:t>o</w:t>
      </w:r>
      <w:r w:rsidR="007D5189" w:rsidRPr="00A448DF">
        <w:rPr>
          <w:rFonts w:ascii="Arial" w:hAnsi="Arial" w:cs="Arial"/>
          <w:sz w:val="24"/>
          <w:szCs w:val="24"/>
        </w:rPr>
        <w:t xml:space="preserve"> in 15 spazi espositivi, ognuno dedicato a diversi aspetti dell'alto artigianato e ideati da un team di designer, curatori e architetti di fama mondiale</w:t>
      </w:r>
      <w:r w:rsidR="00D941AB" w:rsidRPr="00A448DF">
        <w:rPr>
          <w:rFonts w:ascii="Arial" w:hAnsi="Arial" w:cs="Arial"/>
          <w:sz w:val="24"/>
          <w:szCs w:val="24"/>
        </w:rPr>
        <w:t>.</w:t>
      </w:r>
    </w:p>
    <w:p w14:paraId="42A41CF2" w14:textId="77777777" w:rsidR="00145FA8" w:rsidRPr="00A448DF" w:rsidRDefault="00145FA8" w:rsidP="00506672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</w:p>
    <w:p w14:paraId="3C46D6B0" w14:textId="2EAFD7AF" w:rsidR="004335F7" w:rsidRDefault="00D941AB" w:rsidP="00506672">
      <w:pPr>
        <w:jc w:val="both"/>
        <w:rPr>
          <w:rFonts w:ascii="Arial" w:eastAsia="Times New Roman" w:hAnsi="Arial" w:cs="Arial"/>
          <w:sz w:val="24"/>
          <w:szCs w:val="24"/>
        </w:rPr>
      </w:pPr>
      <w:r w:rsidRPr="00A448DF">
        <w:rPr>
          <w:rFonts w:ascii="Arial" w:hAnsi="Arial" w:cs="Arial"/>
          <w:b/>
          <w:bCs/>
          <w:sz w:val="24"/>
          <w:szCs w:val="24"/>
        </w:rPr>
        <w:t>Palmalisa Zantedeschi</w:t>
      </w:r>
      <w:r w:rsidRPr="00A448DF">
        <w:rPr>
          <w:rFonts w:ascii="Arial" w:hAnsi="Arial" w:cs="Arial"/>
          <w:sz w:val="24"/>
          <w:szCs w:val="24"/>
        </w:rPr>
        <w:t xml:space="preserve"> accoglie l’invito di uno de</w:t>
      </w:r>
      <w:r w:rsidR="003A0947">
        <w:rPr>
          <w:rFonts w:ascii="Arial" w:hAnsi="Arial" w:cs="Arial"/>
          <w:sz w:val="24"/>
          <w:szCs w:val="24"/>
        </w:rPr>
        <w:t>i</w:t>
      </w:r>
      <w:r w:rsidRPr="00A448DF">
        <w:rPr>
          <w:rFonts w:ascii="Arial" w:hAnsi="Arial" w:cs="Arial"/>
          <w:sz w:val="24"/>
          <w:szCs w:val="24"/>
        </w:rPr>
        <w:t xml:space="preserve"> curatori</w:t>
      </w:r>
      <w:r w:rsidR="003A0947">
        <w:rPr>
          <w:rFonts w:ascii="Arial" w:hAnsi="Arial" w:cs="Arial"/>
          <w:sz w:val="24"/>
          <w:szCs w:val="24"/>
        </w:rPr>
        <w:t xml:space="preserve"> d</w:t>
      </w:r>
      <w:r w:rsidR="00D46B1D">
        <w:rPr>
          <w:rFonts w:ascii="Arial" w:hAnsi="Arial" w:cs="Arial"/>
          <w:sz w:val="24"/>
          <w:szCs w:val="24"/>
        </w:rPr>
        <w:t>ell’edizione 2022</w:t>
      </w:r>
      <w:r w:rsidR="001453DB">
        <w:rPr>
          <w:rFonts w:ascii="Arial" w:hAnsi="Arial" w:cs="Arial"/>
          <w:sz w:val="24"/>
          <w:szCs w:val="24"/>
        </w:rPr>
        <w:t xml:space="preserve"> di Homo Faber, </w:t>
      </w:r>
      <w:r w:rsidRPr="00A448DF">
        <w:rPr>
          <w:rFonts w:ascii="Arial" w:hAnsi="Arial" w:cs="Arial"/>
          <w:sz w:val="24"/>
          <w:szCs w:val="24"/>
        </w:rPr>
        <w:t>il designer tedesco Sebastian Herk</w:t>
      </w:r>
      <w:r w:rsidR="00957F2B">
        <w:rPr>
          <w:rFonts w:ascii="Arial" w:hAnsi="Arial" w:cs="Arial"/>
          <w:sz w:val="24"/>
          <w:szCs w:val="24"/>
        </w:rPr>
        <w:t>n</w:t>
      </w:r>
      <w:r w:rsidRPr="00A448DF">
        <w:rPr>
          <w:rFonts w:ascii="Arial" w:hAnsi="Arial" w:cs="Arial"/>
          <w:sz w:val="24"/>
          <w:szCs w:val="24"/>
        </w:rPr>
        <w:t xml:space="preserve">er, a partecipare alla </w:t>
      </w:r>
      <w:r w:rsidR="00787048">
        <w:rPr>
          <w:rFonts w:ascii="Arial" w:hAnsi="Arial" w:cs="Arial"/>
          <w:sz w:val="24"/>
          <w:szCs w:val="24"/>
        </w:rPr>
        <w:t xml:space="preserve">sua </w:t>
      </w:r>
      <w:r w:rsidRPr="00A448DF">
        <w:rPr>
          <w:rFonts w:ascii="Arial" w:hAnsi="Arial" w:cs="Arial"/>
          <w:b/>
          <w:bCs/>
          <w:sz w:val="24"/>
          <w:szCs w:val="24"/>
        </w:rPr>
        <w:t xml:space="preserve">mostra “Pattern of Crafts </w:t>
      </w:r>
      <w:r w:rsidR="00C646D0" w:rsidRPr="00A448DF">
        <w:rPr>
          <w:rFonts w:ascii="Arial" w:hAnsi="Arial" w:cs="Arial"/>
          <w:b/>
          <w:bCs/>
        </w:rPr>
        <w:t>-</w:t>
      </w:r>
      <w:r w:rsidRPr="00A448DF">
        <w:rPr>
          <w:rFonts w:ascii="Arial" w:hAnsi="Arial" w:cs="Arial"/>
          <w:b/>
          <w:bCs/>
          <w:sz w:val="24"/>
          <w:szCs w:val="24"/>
        </w:rPr>
        <w:t xml:space="preserve"> Il Motivo dei Mestieri”,</w:t>
      </w:r>
      <w:r w:rsidRPr="00A448DF">
        <w:rPr>
          <w:rFonts w:ascii="Arial" w:hAnsi="Arial" w:cs="Arial"/>
          <w:sz w:val="24"/>
          <w:szCs w:val="24"/>
        </w:rPr>
        <w:t xml:space="preserve"> </w:t>
      </w:r>
      <w:r w:rsidR="00025540">
        <w:rPr>
          <w:rFonts w:ascii="Arial" w:hAnsi="Arial" w:cs="Arial"/>
          <w:sz w:val="24"/>
          <w:szCs w:val="24"/>
        </w:rPr>
        <w:t xml:space="preserve">che sarà </w:t>
      </w:r>
      <w:r w:rsidRPr="00A448DF">
        <w:rPr>
          <w:rFonts w:ascii="Arial" w:hAnsi="Arial" w:cs="Arial"/>
          <w:sz w:val="24"/>
          <w:szCs w:val="24"/>
        </w:rPr>
        <w:t>ambientata nella Sala Barbantini della Fondazione Giorgio Cini</w:t>
      </w:r>
      <w:r w:rsidR="00A847A7" w:rsidRPr="00A448DF">
        <w:rPr>
          <w:rFonts w:ascii="Arial" w:hAnsi="Arial" w:cs="Arial"/>
          <w:sz w:val="24"/>
          <w:szCs w:val="24"/>
        </w:rPr>
        <w:t xml:space="preserve">, </w:t>
      </w:r>
      <w:r w:rsidR="00A847A7" w:rsidRPr="00A448DF">
        <w:rPr>
          <w:rFonts w:ascii="Arial" w:eastAsia="Times New Roman" w:hAnsi="Arial" w:cs="Arial"/>
          <w:sz w:val="24"/>
          <w:szCs w:val="24"/>
        </w:rPr>
        <w:t>sull</w:t>
      </w:r>
      <w:r w:rsidR="00787048">
        <w:rPr>
          <w:rFonts w:ascii="Arial" w:eastAsia="Times New Roman" w:hAnsi="Arial" w:cs="Arial"/>
          <w:sz w:val="24"/>
          <w:szCs w:val="24"/>
        </w:rPr>
        <w:t>’Isola</w:t>
      </w:r>
      <w:r w:rsidR="00A847A7" w:rsidRPr="00A448DF">
        <w:rPr>
          <w:rFonts w:ascii="Arial" w:eastAsia="Times New Roman" w:hAnsi="Arial" w:cs="Arial"/>
          <w:sz w:val="24"/>
          <w:szCs w:val="24"/>
        </w:rPr>
        <w:t xml:space="preserve"> di San Giorgio Maggiore.</w:t>
      </w:r>
    </w:p>
    <w:p w14:paraId="2D62D612" w14:textId="013FB15E" w:rsidR="00787048" w:rsidRPr="00025540" w:rsidRDefault="00D46B1D" w:rsidP="00506672">
      <w:pPr>
        <w:pStyle w:val="NormaleWeb"/>
        <w:spacing w:before="0" w:beforeAutospacing="0" w:after="0" w:afterAutospacing="0"/>
        <w:jc w:val="both"/>
        <w:rPr>
          <w:rFonts w:ascii="Arial" w:eastAsiaTheme="minorHAnsi" w:hAnsi="Arial" w:cs="Arial"/>
          <w:sz w:val="24"/>
          <w:szCs w:val="24"/>
        </w:rPr>
      </w:pPr>
      <w:r w:rsidRPr="00D46B1D">
        <w:rPr>
          <w:rFonts w:ascii="Arial" w:eastAsiaTheme="minorHAnsi" w:hAnsi="Arial" w:cs="Arial"/>
          <w:sz w:val="24"/>
          <w:szCs w:val="24"/>
        </w:rPr>
        <w:t xml:space="preserve">Partendo dal motivo geometrico della pavimentazione esterna della Basilica di San Giorgio, Herkner </w:t>
      </w:r>
      <w:r w:rsidR="004335F7">
        <w:rPr>
          <w:rFonts w:ascii="Arial" w:eastAsiaTheme="minorHAnsi" w:hAnsi="Arial" w:cs="Arial"/>
          <w:sz w:val="24"/>
          <w:szCs w:val="24"/>
        </w:rPr>
        <w:t>invita</w:t>
      </w:r>
      <w:r w:rsidRPr="00D46B1D">
        <w:rPr>
          <w:rFonts w:ascii="Arial" w:eastAsiaTheme="minorHAnsi" w:hAnsi="Arial" w:cs="Arial"/>
          <w:sz w:val="24"/>
          <w:szCs w:val="24"/>
        </w:rPr>
        <w:t xml:space="preserve"> una selezione di artigiani </w:t>
      </w:r>
      <w:r w:rsidR="00025540">
        <w:rPr>
          <w:rFonts w:ascii="Arial" w:eastAsiaTheme="minorHAnsi" w:hAnsi="Arial" w:cs="Arial"/>
          <w:sz w:val="24"/>
          <w:szCs w:val="24"/>
        </w:rPr>
        <w:t xml:space="preserve">e atelier </w:t>
      </w:r>
      <w:r w:rsidRPr="00D46B1D">
        <w:rPr>
          <w:rFonts w:ascii="Arial" w:eastAsiaTheme="minorHAnsi" w:hAnsi="Arial" w:cs="Arial"/>
          <w:sz w:val="24"/>
          <w:szCs w:val="24"/>
        </w:rPr>
        <w:t>provenienti dal Giappone</w:t>
      </w:r>
      <w:r w:rsidR="00EA077D">
        <w:rPr>
          <w:rFonts w:ascii="Arial" w:eastAsiaTheme="minorHAnsi" w:hAnsi="Arial" w:cs="Arial"/>
          <w:sz w:val="24"/>
          <w:szCs w:val="24"/>
        </w:rPr>
        <w:t xml:space="preserve"> e d</w:t>
      </w:r>
      <w:r w:rsidRPr="00D46B1D">
        <w:rPr>
          <w:rFonts w:ascii="Arial" w:eastAsiaTheme="minorHAnsi" w:hAnsi="Arial" w:cs="Arial"/>
          <w:sz w:val="24"/>
          <w:szCs w:val="24"/>
        </w:rPr>
        <w:t xml:space="preserve">all’Europa a interpretare il </w:t>
      </w:r>
      <w:r w:rsidR="004335F7" w:rsidRPr="004335F7">
        <w:rPr>
          <w:rFonts w:ascii="Arial" w:eastAsiaTheme="minorHAnsi" w:hAnsi="Arial" w:cs="Arial"/>
          <w:i/>
          <w:iCs/>
          <w:sz w:val="24"/>
          <w:szCs w:val="24"/>
        </w:rPr>
        <w:t>pattern</w:t>
      </w:r>
      <w:r w:rsidRPr="004335F7">
        <w:rPr>
          <w:rFonts w:ascii="Arial" w:eastAsiaTheme="minorHAnsi" w:hAnsi="Arial" w:cs="Arial"/>
          <w:i/>
          <w:iCs/>
          <w:sz w:val="24"/>
          <w:szCs w:val="24"/>
        </w:rPr>
        <w:t xml:space="preserve"> </w:t>
      </w:r>
      <w:r w:rsidRPr="00D46B1D">
        <w:rPr>
          <w:rFonts w:ascii="Arial" w:eastAsiaTheme="minorHAnsi" w:hAnsi="Arial" w:cs="Arial"/>
          <w:sz w:val="24"/>
          <w:szCs w:val="24"/>
        </w:rPr>
        <w:t xml:space="preserve">ottagonale simil pizzo </w:t>
      </w:r>
      <w:r w:rsidR="004335F7">
        <w:rPr>
          <w:rFonts w:ascii="Arial" w:eastAsiaTheme="minorHAnsi" w:hAnsi="Arial" w:cs="Arial"/>
          <w:sz w:val="24"/>
          <w:szCs w:val="24"/>
        </w:rPr>
        <w:t xml:space="preserve">del sagrato, </w:t>
      </w:r>
      <w:r w:rsidRPr="00D46B1D">
        <w:rPr>
          <w:rFonts w:ascii="Arial" w:eastAsiaTheme="minorHAnsi" w:hAnsi="Arial" w:cs="Arial"/>
          <w:sz w:val="24"/>
          <w:szCs w:val="24"/>
        </w:rPr>
        <w:t>trasferendolo in un’opera grafica da esporre sulla parete della Sala Barbantini</w:t>
      </w:r>
      <w:r w:rsidR="004335F7">
        <w:rPr>
          <w:rFonts w:ascii="Arial" w:eastAsiaTheme="minorHAnsi" w:hAnsi="Arial" w:cs="Arial"/>
          <w:sz w:val="24"/>
          <w:szCs w:val="24"/>
        </w:rPr>
        <w:t>.</w:t>
      </w:r>
      <w:r w:rsidR="00025540" w:rsidRPr="00025540">
        <w:rPr>
          <w:rFonts w:ascii="Arial" w:eastAsiaTheme="minorHAnsi" w:hAnsi="Arial" w:cs="Arial"/>
          <w:sz w:val="24"/>
          <w:szCs w:val="24"/>
        </w:rPr>
        <w:t xml:space="preserve"> </w:t>
      </w:r>
    </w:p>
    <w:p w14:paraId="25A310D6" w14:textId="77777777" w:rsidR="00D46B1D" w:rsidRPr="00A448DF" w:rsidRDefault="00D46B1D" w:rsidP="00506672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</w:p>
    <w:p w14:paraId="180B8089" w14:textId="07BE088E" w:rsidR="00674927" w:rsidRDefault="00B53843" w:rsidP="00506672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233DB5">
        <w:rPr>
          <w:rFonts w:ascii="Arial" w:hAnsi="Arial" w:cs="Arial"/>
          <w:sz w:val="24"/>
          <w:szCs w:val="24"/>
        </w:rPr>
        <w:t>Dall’Italia</w:t>
      </w:r>
      <w:r w:rsidR="00FD483F">
        <w:rPr>
          <w:rFonts w:ascii="Arial" w:hAnsi="Arial" w:cs="Arial"/>
          <w:sz w:val="24"/>
          <w:szCs w:val="24"/>
        </w:rPr>
        <w:t xml:space="preserve"> (da </w:t>
      </w:r>
      <w:r w:rsidR="00CC7CAB">
        <w:rPr>
          <w:rFonts w:ascii="Arial" w:hAnsi="Arial" w:cs="Arial"/>
          <w:sz w:val="24"/>
          <w:szCs w:val="24"/>
        </w:rPr>
        <w:t xml:space="preserve">Cavaion </w:t>
      </w:r>
      <w:r w:rsidR="00FD483F">
        <w:rPr>
          <w:rFonts w:ascii="Arial" w:hAnsi="Arial" w:cs="Arial"/>
          <w:sz w:val="24"/>
          <w:szCs w:val="24"/>
        </w:rPr>
        <w:t>Veron</w:t>
      </w:r>
      <w:r w:rsidR="00CC7CAB">
        <w:rPr>
          <w:rFonts w:ascii="Arial" w:hAnsi="Arial" w:cs="Arial"/>
          <w:sz w:val="24"/>
          <w:szCs w:val="24"/>
        </w:rPr>
        <w:t>ese</w:t>
      </w:r>
      <w:r w:rsidR="00FD483F">
        <w:rPr>
          <w:rFonts w:ascii="Arial" w:hAnsi="Arial" w:cs="Arial"/>
          <w:sz w:val="24"/>
          <w:szCs w:val="24"/>
        </w:rPr>
        <w:t xml:space="preserve">), </w:t>
      </w:r>
      <w:r w:rsidR="00233DB5" w:rsidRPr="00233DB5">
        <w:rPr>
          <w:rFonts w:ascii="Arial" w:hAnsi="Arial" w:cs="Arial"/>
          <w:sz w:val="24"/>
          <w:szCs w:val="24"/>
        </w:rPr>
        <w:t xml:space="preserve">anche </w:t>
      </w:r>
      <w:r w:rsidRPr="00233DB5">
        <w:rPr>
          <w:rFonts w:ascii="Arial" w:hAnsi="Arial" w:cs="Arial"/>
          <w:sz w:val="24"/>
          <w:szCs w:val="24"/>
        </w:rPr>
        <w:t>Palmalisa</w:t>
      </w:r>
      <w:r w:rsidR="00233DB5">
        <w:rPr>
          <w:rFonts w:ascii="Arial" w:hAnsi="Arial" w:cs="Arial"/>
          <w:sz w:val="24"/>
          <w:szCs w:val="24"/>
        </w:rPr>
        <w:t>,</w:t>
      </w:r>
      <w:r w:rsidR="00D941AB" w:rsidRPr="00A448DF">
        <w:rPr>
          <w:rFonts w:ascii="Arial" w:hAnsi="Arial" w:cs="Arial"/>
          <w:sz w:val="24"/>
          <w:szCs w:val="24"/>
        </w:rPr>
        <w:t xml:space="preserve"> </w:t>
      </w:r>
      <w:r w:rsidR="002E41BA" w:rsidRPr="00A448DF">
        <w:rPr>
          <w:rFonts w:ascii="Arial" w:hAnsi="Arial" w:cs="Arial"/>
          <w:sz w:val="24"/>
          <w:szCs w:val="24"/>
        </w:rPr>
        <w:t xml:space="preserve">insieme ai </w:t>
      </w:r>
      <w:r w:rsidR="00D941AB" w:rsidRPr="00A448DF">
        <w:rPr>
          <w:rFonts w:ascii="Arial" w:hAnsi="Arial" w:cs="Arial"/>
          <w:sz w:val="24"/>
          <w:szCs w:val="24"/>
        </w:rPr>
        <w:t>m</w:t>
      </w:r>
      <w:r w:rsidR="007D5189" w:rsidRPr="00A448DF">
        <w:rPr>
          <w:rFonts w:ascii="Arial" w:hAnsi="Arial" w:cs="Arial"/>
          <w:sz w:val="24"/>
          <w:szCs w:val="24"/>
        </w:rPr>
        <w:t>aestri artigiani e astri nascenti europei e giapponesi</w:t>
      </w:r>
      <w:r w:rsidR="00D941AB" w:rsidRPr="00A448DF">
        <w:rPr>
          <w:rFonts w:ascii="Arial" w:hAnsi="Arial" w:cs="Arial"/>
          <w:sz w:val="24"/>
          <w:szCs w:val="24"/>
        </w:rPr>
        <w:t xml:space="preserve">, </w:t>
      </w:r>
      <w:r w:rsidR="002E41BA" w:rsidRPr="00A448DF">
        <w:rPr>
          <w:rFonts w:ascii="Arial" w:hAnsi="Arial" w:cs="Arial"/>
          <w:sz w:val="24"/>
          <w:szCs w:val="24"/>
        </w:rPr>
        <w:t xml:space="preserve">è chiamata a </w:t>
      </w:r>
      <w:r w:rsidR="007D5189" w:rsidRPr="00A448DF">
        <w:rPr>
          <w:rFonts w:ascii="Arial" w:hAnsi="Arial" w:cs="Arial"/>
          <w:sz w:val="24"/>
          <w:szCs w:val="24"/>
        </w:rPr>
        <w:t>mostra</w:t>
      </w:r>
      <w:r w:rsidR="002E41BA" w:rsidRPr="00A448DF">
        <w:rPr>
          <w:rFonts w:ascii="Arial" w:hAnsi="Arial" w:cs="Arial"/>
          <w:sz w:val="24"/>
          <w:szCs w:val="24"/>
        </w:rPr>
        <w:t>re</w:t>
      </w:r>
      <w:r w:rsidR="007D5189" w:rsidRPr="00A448DF">
        <w:rPr>
          <w:rFonts w:ascii="Arial" w:hAnsi="Arial" w:cs="Arial"/>
          <w:sz w:val="24"/>
          <w:szCs w:val="24"/>
        </w:rPr>
        <w:t xml:space="preserve"> la </w:t>
      </w:r>
      <w:r w:rsidR="00C646D0" w:rsidRPr="00A448DF">
        <w:rPr>
          <w:rFonts w:ascii="Arial" w:hAnsi="Arial" w:cs="Arial"/>
          <w:sz w:val="24"/>
          <w:szCs w:val="24"/>
        </w:rPr>
        <w:t>varietà</w:t>
      </w:r>
      <w:r w:rsidR="007D5189" w:rsidRPr="00A448DF">
        <w:rPr>
          <w:rFonts w:ascii="Arial" w:hAnsi="Arial" w:cs="Arial"/>
          <w:sz w:val="24"/>
          <w:szCs w:val="24"/>
        </w:rPr>
        <w:t xml:space="preserve"> di materiali</w:t>
      </w:r>
      <w:r w:rsidR="004335F7">
        <w:rPr>
          <w:rFonts w:ascii="Arial" w:hAnsi="Arial" w:cs="Arial"/>
          <w:sz w:val="24"/>
          <w:szCs w:val="24"/>
        </w:rPr>
        <w:t xml:space="preserve"> e </w:t>
      </w:r>
      <w:r w:rsidR="007D5189" w:rsidRPr="00A448DF">
        <w:rPr>
          <w:rFonts w:ascii="Arial" w:hAnsi="Arial" w:cs="Arial"/>
          <w:sz w:val="24"/>
          <w:szCs w:val="24"/>
        </w:rPr>
        <w:t>tecniche, origini e competenze necessari per creare eccezionali pezzi decorativi come oggetti di uso quotidiano</w:t>
      </w:r>
      <w:r w:rsidR="003A0947">
        <w:rPr>
          <w:rFonts w:ascii="Arial" w:hAnsi="Arial" w:cs="Arial"/>
          <w:sz w:val="24"/>
          <w:szCs w:val="24"/>
        </w:rPr>
        <w:t xml:space="preserve">, </w:t>
      </w:r>
      <w:r w:rsidR="00D46B1D">
        <w:rPr>
          <w:rFonts w:ascii="Arial" w:hAnsi="Arial" w:cs="Arial"/>
          <w:sz w:val="24"/>
          <w:szCs w:val="24"/>
        </w:rPr>
        <w:t xml:space="preserve">e per farlo </w:t>
      </w:r>
      <w:r w:rsidR="00D46B1D" w:rsidRPr="004335F7">
        <w:rPr>
          <w:rFonts w:ascii="Arial" w:hAnsi="Arial" w:cs="Arial"/>
          <w:b/>
          <w:bCs/>
          <w:sz w:val="24"/>
          <w:szCs w:val="24"/>
        </w:rPr>
        <w:t>sceglie il mar</w:t>
      </w:r>
      <w:r w:rsidR="00EA077D" w:rsidRPr="004335F7">
        <w:rPr>
          <w:rFonts w:ascii="Arial" w:hAnsi="Arial" w:cs="Arial"/>
          <w:b/>
          <w:bCs/>
          <w:sz w:val="24"/>
          <w:szCs w:val="24"/>
        </w:rPr>
        <w:t>mo</w:t>
      </w:r>
      <w:r w:rsidR="00EA077D">
        <w:rPr>
          <w:rFonts w:ascii="Arial" w:hAnsi="Arial" w:cs="Arial"/>
          <w:sz w:val="24"/>
          <w:szCs w:val="24"/>
        </w:rPr>
        <w:t>, e crea il pannello decorativo “San Giorgio”.</w:t>
      </w:r>
    </w:p>
    <w:p w14:paraId="0C5F411A" w14:textId="77777777" w:rsidR="00B10221" w:rsidRPr="00A448DF" w:rsidRDefault="00B10221" w:rsidP="00506672">
      <w:pPr>
        <w:rPr>
          <w:rFonts w:ascii="Arial" w:hAnsi="Arial" w:cs="Arial"/>
          <w:sz w:val="28"/>
          <w:szCs w:val="28"/>
        </w:rPr>
      </w:pPr>
    </w:p>
    <w:p w14:paraId="35AC2981" w14:textId="28C1138E" w:rsidR="00B10221" w:rsidRPr="00B10221" w:rsidRDefault="0039246C" w:rsidP="00506672">
      <w:pPr>
        <w:rPr>
          <w:rFonts w:ascii="Arial" w:hAnsi="Arial" w:cs="Arial"/>
          <w:b/>
          <w:bCs/>
          <w:smallCaps/>
          <w:sz w:val="28"/>
          <w:szCs w:val="28"/>
        </w:rPr>
      </w:pPr>
      <w:r w:rsidRPr="00B10221">
        <w:rPr>
          <w:rFonts w:ascii="Arial" w:hAnsi="Arial" w:cs="Arial"/>
          <w:b/>
          <w:bCs/>
          <w:smallCaps/>
          <w:sz w:val="28"/>
          <w:szCs w:val="28"/>
        </w:rPr>
        <w:t xml:space="preserve">Palmalisa </w:t>
      </w:r>
      <w:r w:rsidR="000A70C7" w:rsidRPr="00B10221">
        <w:rPr>
          <w:rFonts w:ascii="Arial" w:hAnsi="Arial" w:cs="Arial"/>
          <w:b/>
          <w:bCs/>
          <w:smallCaps/>
          <w:sz w:val="28"/>
          <w:szCs w:val="28"/>
        </w:rPr>
        <w:t xml:space="preserve">racconta </w:t>
      </w:r>
      <w:r w:rsidRPr="00B10221">
        <w:rPr>
          <w:rFonts w:ascii="Arial" w:hAnsi="Arial" w:cs="Arial"/>
          <w:b/>
          <w:bCs/>
          <w:smallCaps/>
          <w:sz w:val="28"/>
          <w:szCs w:val="28"/>
        </w:rPr>
        <w:t xml:space="preserve">il pannello </w:t>
      </w:r>
      <w:r w:rsidR="00A847A7" w:rsidRPr="00B10221">
        <w:rPr>
          <w:rFonts w:ascii="Arial" w:hAnsi="Arial" w:cs="Arial"/>
          <w:b/>
          <w:bCs/>
          <w:smallCaps/>
          <w:sz w:val="28"/>
          <w:szCs w:val="28"/>
        </w:rPr>
        <w:t>“</w:t>
      </w:r>
      <w:r w:rsidRPr="00B10221">
        <w:rPr>
          <w:rFonts w:ascii="Arial" w:hAnsi="Arial" w:cs="Arial"/>
          <w:b/>
          <w:bCs/>
          <w:smallCaps/>
          <w:sz w:val="28"/>
          <w:szCs w:val="28"/>
        </w:rPr>
        <w:t>San Giorgio</w:t>
      </w:r>
      <w:r w:rsidR="00A847A7" w:rsidRPr="00B10221">
        <w:rPr>
          <w:rFonts w:ascii="Arial" w:hAnsi="Arial" w:cs="Arial"/>
          <w:b/>
          <w:bCs/>
          <w:smallCaps/>
          <w:sz w:val="28"/>
          <w:szCs w:val="28"/>
        </w:rPr>
        <w:t>”</w:t>
      </w:r>
    </w:p>
    <w:p w14:paraId="5693B863" w14:textId="4609825D" w:rsidR="00145FA8" w:rsidRPr="00A448DF" w:rsidRDefault="00C646D0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  <w:r w:rsidRPr="00A448DF">
        <w:rPr>
          <w:rFonts w:ascii="Arial" w:eastAsia="Times New Roman" w:hAnsi="Arial" w:cs="Arial"/>
          <w:sz w:val="24"/>
          <w:szCs w:val="24"/>
        </w:rPr>
        <w:t>“</w:t>
      </w:r>
      <w:r w:rsidR="00072D1A" w:rsidRPr="00A448DF">
        <w:rPr>
          <w:rFonts w:ascii="Arial" w:eastAsia="Times New Roman" w:hAnsi="Arial" w:cs="Arial"/>
          <w:sz w:val="24"/>
          <w:szCs w:val="24"/>
        </w:rPr>
        <w:t>Il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progetto pensato </w:t>
      </w:r>
      <w:r w:rsidR="004219B8" w:rsidRPr="00A448DF">
        <w:rPr>
          <w:rFonts w:ascii="Arial" w:eastAsia="Times New Roman" w:hAnsi="Arial" w:cs="Arial"/>
          <w:sz w:val="24"/>
          <w:szCs w:val="24"/>
        </w:rPr>
        <w:t>dal curatore e designer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Sebastian Herkner di ispirarsi al pavimento </w:t>
      </w:r>
      <w:r w:rsidR="00D45CBE" w:rsidRPr="00A448DF">
        <w:rPr>
          <w:rFonts w:ascii="Arial" w:eastAsia="Times New Roman" w:hAnsi="Arial" w:cs="Arial"/>
          <w:sz w:val="24"/>
          <w:szCs w:val="24"/>
        </w:rPr>
        <w:t xml:space="preserve">esterno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della </w:t>
      </w:r>
      <w:r w:rsidR="00072D1A" w:rsidRPr="00A448DF">
        <w:rPr>
          <w:rFonts w:ascii="Arial" w:eastAsia="Times New Roman" w:hAnsi="Arial" w:cs="Arial"/>
          <w:sz w:val="24"/>
          <w:szCs w:val="24"/>
        </w:rPr>
        <w:t>C</w:t>
      </w:r>
      <w:r w:rsidR="00DF61A9" w:rsidRPr="00A448DF">
        <w:rPr>
          <w:rFonts w:ascii="Arial" w:eastAsia="Times New Roman" w:hAnsi="Arial" w:cs="Arial"/>
          <w:sz w:val="24"/>
          <w:szCs w:val="24"/>
        </w:rPr>
        <w:t>hiesa</w:t>
      </w:r>
      <w:r w:rsidR="00072D1A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di </w:t>
      </w:r>
      <w:r w:rsidR="00072D1A" w:rsidRPr="00A448DF">
        <w:rPr>
          <w:rFonts w:ascii="Arial" w:eastAsia="Times New Roman" w:hAnsi="Arial" w:cs="Arial"/>
          <w:sz w:val="24"/>
          <w:szCs w:val="24"/>
        </w:rPr>
        <w:t>S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an </w:t>
      </w:r>
      <w:r w:rsidR="00072D1A" w:rsidRPr="00A448DF">
        <w:rPr>
          <w:rFonts w:ascii="Arial" w:eastAsia="Times New Roman" w:hAnsi="Arial" w:cs="Arial"/>
          <w:sz w:val="24"/>
          <w:szCs w:val="24"/>
        </w:rPr>
        <w:t>G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iorgio </w:t>
      </w:r>
      <w:r w:rsidR="00072D1A" w:rsidRPr="00A448DF">
        <w:rPr>
          <w:rFonts w:ascii="Arial" w:eastAsia="Times New Roman" w:hAnsi="Arial" w:cs="Arial"/>
          <w:sz w:val="24"/>
          <w:szCs w:val="24"/>
        </w:rPr>
        <w:t>M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aggiore, si </w:t>
      </w:r>
      <w:r w:rsidR="00D10C37" w:rsidRPr="00A448DF">
        <w:rPr>
          <w:rFonts w:ascii="Arial" w:eastAsia="Times New Roman" w:hAnsi="Arial" w:cs="Arial"/>
          <w:sz w:val="24"/>
          <w:szCs w:val="24"/>
        </w:rPr>
        <w:t xml:space="preserve">è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rivelato </w:t>
      </w:r>
      <w:r w:rsidR="00D45CBE" w:rsidRPr="00A448DF">
        <w:rPr>
          <w:rFonts w:ascii="Arial" w:eastAsia="Times New Roman" w:hAnsi="Arial" w:cs="Arial"/>
          <w:sz w:val="24"/>
          <w:szCs w:val="24"/>
        </w:rPr>
        <w:t>fin da sub</w:t>
      </w:r>
      <w:r w:rsidR="0039246C" w:rsidRPr="00A448DF">
        <w:rPr>
          <w:rFonts w:ascii="Arial" w:eastAsia="Times New Roman" w:hAnsi="Arial" w:cs="Arial"/>
          <w:sz w:val="24"/>
          <w:szCs w:val="24"/>
        </w:rPr>
        <w:t>i</w:t>
      </w:r>
      <w:r w:rsidR="00D45CBE" w:rsidRPr="00A448DF">
        <w:rPr>
          <w:rFonts w:ascii="Arial" w:eastAsia="Times New Roman" w:hAnsi="Arial" w:cs="Arial"/>
          <w:sz w:val="24"/>
          <w:szCs w:val="24"/>
        </w:rPr>
        <w:t xml:space="preserve">to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molto </w:t>
      </w:r>
      <w:r w:rsidR="00072D1A" w:rsidRPr="00A448DF">
        <w:rPr>
          <w:rFonts w:ascii="Arial" w:eastAsia="Times New Roman" w:hAnsi="Arial" w:cs="Arial"/>
          <w:sz w:val="24"/>
          <w:szCs w:val="24"/>
        </w:rPr>
        <w:t>interessante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per </w:t>
      </w:r>
      <w:r w:rsidR="0039246C" w:rsidRPr="00A448DF">
        <w:rPr>
          <w:rFonts w:ascii="Arial" w:eastAsia="Times New Roman" w:hAnsi="Arial" w:cs="Arial"/>
          <w:sz w:val="24"/>
          <w:szCs w:val="24"/>
        </w:rPr>
        <w:t>noi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 maestri artigiani e atelier,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in quanto </w:t>
      </w:r>
      <w:r w:rsidR="00D45CBE" w:rsidRPr="00A448DF">
        <w:rPr>
          <w:rFonts w:ascii="Arial" w:eastAsia="Times New Roman" w:hAnsi="Arial" w:cs="Arial"/>
          <w:sz w:val="24"/>
          <w:szCs w:val="24"/>
        </w:rPr>
        <w:t>d</w:t>
      </w:r>
      <w:r w:rsidR="0039246C" w:rsidRPr="00A448DF">
        <w:rPr>
          <w:rFonts w:ascii="Arial" w:eastAsia="Times New Roman" w:hAnsi="Arial" w:cs="Arial"/>
          <w:sz w:val="24"/>
          <w:szCs w:val="24"/>
        </w:rPr>
        <w:t>ava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DF61A9" w:rsidRPr="00A448DF">
        <w:rPr>
          <w:rFonts w:ascii="Arial" w:eastAsia="Times New Roman" w:hAnsi="Arial" w:cs="Arial"/>
          <w:sz w:val="24"/>
          <w:szCs w:val="24"/>
        </w:rPr>
        <w:t>la possibilit</w:t>
      </w:r>
      <w:r w:rsidR="00072D1A" w:rsidRPr="00A448DF">
        <w:rPr>
          <w:rFonts w:ascii="Arial" w:eastAsia="Times New Roman" w:hAnsi="Arial" w:cs="Arial"/>
          <w:sz w:val="24"/>
          <w:szCs w:val="24"/>
        </w:rPr>
        <w:t>à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di interpretare le forme geometriche componenti il pavimento attraverso altre prospettive.</w:t>
      </w:r>
    </w:p>
    <w:p w14:paraId="48B4EC55" w14:textId="77777777" w:rsidR="00177F60" w:rsidRDefault="0039246C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  <w:r w:rsidRPr="00A448DF">
        <w:rPr>
          <w:rFonts w:ascii="Arial" w:eastAsia="Times New Roman" w:hAnsi="Arial" w:cs="Arial"/>
          <w:sz w:val="24"/>
          <w:szCs w:val="24"/>
        </w:rPr>
        <w:t>I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n un primo momento, </w:t>
      </w:r>
      <w:r w:rsidR="009D7550" w:rsidRPr="00A448DF">
        <w:rPr>
          <w:rFonts w:ascii="Arial" w:eastAsia="Times New Roman" w:hAnsi="Arial" w:cs="Arial"/>
          <w:sz w:val="24"/>
          <w:szCs w:val="24"/>
        </w:rPr>
        <w:t>ho</w:t>
      </w:r>
      <w:r w:rsidR="00D10C37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843981" w:rsidRPr="00A448DF">
        <w:rPr>
          <w:rFonts w:ascii="Arial" w:eastAsia="Times New Roman" w:hAnsi="Arial" w:cs="Arial"/>
          <w:sz w:val="24"/>
          <w:szCs w:val="24"/>
        </w:rPr>
        <w:t xml:space="preserve">pensato </w:t>
      </w:r>
      <w:r w:rsidR="00DF61A9" w:rsidRPr="00A448DF">
        <w:rPr>
          <w:rFonts w:ascii="Arial" w:eastAsia="Times New Roman" w:hAnsi="Arial" w:cs="Arial"/>
          <w:sz w:val="24"/>
          <w:szCs w:val="24"/>
        </w:rPr>
        <w:t>di assemblare d</w:t>
      </w:r>
      <w:r w:rsidR="006C6150" w:rsidRPr="00A448DF">
        <w:rPr>
          <w:rFonts w:ascii="Arial" w:eastAsia="Times New Roman" w:hAnsi="Arial" w:cs="Arial"/>
          <w:sz w:val="24"/>
          <w:szCs w:val="24"/>
        </w:rPr>
        <w:t>ei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marmi policromi, ma, attraverso</w:t>
      </w:r>
      <w:r w:rsidR="00072D1A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il processo di osservazione costante del progetto e del luogo sacro da dove proviene il pavimento, </w:t>
      </w:r>
      <w:r w:rsidR="00843981" w:rsidRPr="00A448DF">
        <w:rPr>
          <w:rFonts w:ascii="Arial" w:eastAsia="Times New Roman" w:hAnsi="Arial" w:cs="Arial"/>
          <w:sz w:val="24"/>
          <w:szCs w:val="24"/>
        </w:rPr>
        <w:t>s</w:t>
      </w:r>
      <w:r w:rsidR="004219B8" w:rsidRPr="00A448DF">
        <w:rPr>
          <w:rFonts w:ascii="Arial" w:eastAsia="Times New Roman" w:hAnsi="Arial" w:cs="Arial"/>
          <w:sz w:val="24"/>
          <w:szCs w:val="24"/>
        </w:rPr>
        <w:t>i è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 arrivati alla conclusione di togliere, scavare, plasmare le geometrie quasi</w:t>
      </w:r>
      <w:r w:rsidR="00072D1A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come se fossero parte di un tessuto bianco sul quale scrivere le forme. </w:t>
      </w:r>
      <w:r w:rsidR="006C6150" w:rsidRPr="00A448DF">
        <w:rPr>
          <w:rFonts w:ascii="Arial" w:eastAsia="Times New Roman" w:hAnsi="Arial" w:cs="Arial"/>
          <w:sz w:val="24"/>
          <w:szCs w:val="24"/>
        </w:rPr>
        <w:t>D</w:t>
      </w:r>
      <w:r w:rsidR="00D45CBE" w:rsidRPr="00A448DF">
        <w:rPr>
          <w:rFonts w:ascii="Arial" w:eastAsia="Times New Roman" w:hAnsi="Arial" w:cs="Arial"/>
          <w:sz w:val="24"/>
          <w:szCs w:val="24"/>
        </w:rPr>
        <w:t>a quest</w:t>
      </w:r>
      <w:r w:rsidR="009D7550" w:rsidRPr="00A448DF">
        <w:rPr>
          <w:rFonts w:ascii="Arial" w:eastAsia="Times New Roman" w:hAnsi="Arial" w:cs="Arial"/>
          <w:sz w:val="24"/>
          <w:szCs w:val="24"/>
        </w:rPr>
        <w:t>o processo di</w:t>
      </w:r>
      <w:r w:rsidR="00D45CBE" w:rsidRPr="00A448DF">
        <w:rPr>
          <w:rFonts w:ascii="Arial" w:eastAsia="Times New Roman" w:hAnsi="Arial" w:cs="Arial"/>
          <w:sz w:val="24"/>
          <w:szCs w:val="24"/>
        </w:rPr>
        <w:t xml:space="preserve"> osservazione continua, che mi definisce</w:t>
      </w:r>
      <w:r w:rsidR="009D7550" w:rsidRPr="00A448DF">
        <w:rPr>
          <w:rFonts w:ascii="Arial" w:eastAsia="Times New Roman" w:hAnsi="Arial" w:cs="Arial"/>
          <w:sz w:val="24"/>
          <w:szCs w:val="24"/>
        </w:rPr>
        <w:t xml:space="preserve"> nel mio essere creativa</w:t>
      </w:r>
      <w:r w:rsidR="00D45CBE" w:rsidRPr="00A448DF">
        <w:rPr>
          <w:rFonts w:ascii="Arial" w:eastAsia="Times New Roman" w:hAnsi="Arial" w:cs="Arial"/>
          <w:sz w:val="24"/>
          <w:szCs w:val="24"/>
        </w:rPr>
        <w:t xml:space="preserve">, nasce </w:t>
      </w:r>
      <w:r w:rsidR="004219B8" w:rsidRPr="00A448DF">
        <w:rPr>
          <w:rFonts w:ascii="Arial" w:eastAsia="Times New Roman" w:hAnsi="Arial" w:cs="Arial"/>
          <w:i/>
          <w:iCs/>
          <w:sz w:val="24"/>
          <w:szCs w:val="24"/>
        </w:rPr>
        <w:t>San Giorgio</w:t>
      </w:r>
      <w:r w:rsidR="009D7550" w:rsidRPr="00A448DF">
        <w:rPr>
          <w:rFonts w:ascii="Arial" w:eastAsia="Times New Roman" w:hAnsi="Arial" w:cs="Arial"/>
          <w:sz w:val="24"/>
          <w:szCs w:val="24"/>
        </w:rPr>
        <w:t xml:space="preserve">, un pannello artistico </w:t>
      </w:r>
      <w:r w:rsidR="00D45CBE" w:rsidRPr="00A448DF">
        <w:rPr>
          <w:rFonts w:ascii="Arial" w:eastAsia="Times New Roman" w:hAnsi="Arial" w:cs="Arial"/>
          <w:sz w:val="24"/>
          <w:szCs w:val="24"/>
        </w:rPr>
        <w:t>che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DF61A9" w:rsidRPr="00A448DF">
        <w:rPr>
          <w:rFonts w:ascii="Arial" w:eastAsia="Times New Roman" w:hAnsi="Arial" w:cs="Arial"/>
          <w:sz w:val="24"/>
          <w:szCs w:val="24"/>
        </w:rPr>
        <w:t xml:space="preserve">si snoda fra bassorilievi ed alto rilievi, fra forme geometriche bidimensionali e tridimensionali di marmo bianco puro proveniente dall’Isola di Thassos in </w:t>
      </w:r>
    </w:p>
    <w:p w14:paraId="7E5433BE" w14:textId="77777777" w:rsidR="00177F60" w:rsidRDefault="00177F60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</w:p>
    <w:p w14:paraId="0672732C" w14:textId="77777777" w:rsidR="00177F60" w:rsidRDefault="00177F60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</w:p>
    <w:p w14:paraId="3D18BB74" w14:textId="77777777" w:rsidR="00D025DB" w:rsidRDefault="00D025DB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</w:p>
    <w:p w14:paraId="32020A01" w14:textId="77777777" w:rsidR="00D025DB" w:rsidRDefault="00D025DB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</w:p>
    <w:p w14:paraId="30A6005D" w14:textId="78DC2EF3" w:rsidR="000A70C7" w:rsidRPr="00A448DF" w:rsidRDefault="00DF61A9" w:rsidP="00506672">
      <w:pPr>
        <w:shd w:val="clear" w:color="auto" w:fill="FFFFFF"/>
        <w:jc w:val="both"/>
        <w:rPr>
          <w:rFonts w:ascii="Arial" w:eastAsia="Times New Roman" w:hAnsi="Arial" w:cs="Arial"/>
          <w:sz w:val="24"/>
          <w:szCs w:val="24"/>
        </w:rPr>
      </w:pPr>
      <w:r w:rsidRPr="00A448DF">
        <w:rPr>
          <w:rFonts w:ascii="Arial" w:eastAsia="Times New Roman" w:hAnsi="Arial" w:cs="Arial"/>
          <w:sz w:val="24"/>
          <w:szCs w:val="24"/>
        </w:rPr>
        <w:t>Grecia.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Pr="00A448DF">
        <w:rPr>
          <w:rFonts w:ascii="Arial" w:eastAsia="Times New Roman" w:hAnsi="Arial" w:cs="Arial"/>
          <w:sz w:val="24"/>
          <w:szCs w:val="24"/>
        </w:rPr>
        <w:t xml:space="preserve">Nello scorrere delle forme nasce un marmo policromo, la </w:t>
      </w:r>
      <w:r w:rsidRPr="00A448DF">
        <w:rPr>
          <w:rFonts w:ascii="Arial" w:eastAsia="Times New Roman" w:hAnsi="Arial" w:cs="Arial"/>
          <w:b/>
          <w:bCs/>
          <w:sz w:val="24"/>
          <w:szCs w:val="24"/>
        </w:rPr>
        <w:t>Lumachella ‘mirabilia’</w:t>
      </w:r>
      <w:r w:rsidR="004219B8" w:rsidRPr="00A448DF">
        <w:rPr>
          <w:rFonts w:ascii="Arial" w:eastAsia="Times New Roman" w:hAnsi="Arial" w:cs="Arial"/>
          <w:sz w:val="24"/>
          <w:szCs w:val="24"/>
        </w:rPr>
        <w:t>,</w:t>
      </w:r>
      <w:r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="009D7550" w:rsidRPr="00A448DF">
        <w:rPr>
          <w:rFonts w:ascii="Arial" w:eastAsia="Times New Roman" w:hAnsi="Arial" w:cs="Arial"/>
          <w:sz w:val="24"/>
          <w:szCs w:val="24"/>
        </w:rPr>
        <w:t xml:space="preserve">che ha origine </w:t>
      </w:r>
      <w:r w:rsidRPr="00A448DF">
        <w:rPr>
          <w:rFonts w:ascii="Arial" w:eastAsia="Times New Roman" w:hAnsi="Arial" w:cs="Arial"/>
          <w:sz w:val="24"/>
          <w:szCs w:val="24"/>
        </w:rPr>
        <w:t>d</w:t>
      </w:r>
      <w:r w:rsidR="004219B8" w:rsidRPr="00A448DF">
        <w:rPr>
          <w:rFonts w:ascii="Arial" w:eastAsia="Times New Roman" w:hAnsi="Arial" w:cs="Arial"/>
          <w:sz w:val="24"/>
          <w:szCs w:val="24"/>
        </w:rPr>
        <w:t>a</w:t>
      </w:r>
      <w:r w:rsidRPr="00A448DF">
        <w:rPr>
          <w:rFonts w:ascii="Arial" w:eastAsia="Times New Roman" w:hAnsi="Arial" w:cs="Arial"/>
          <w:sz w:val="24"/>
          <w:szCs w:val="24"/>
        </w:rPr>
        <w:t>lla trasformazione del mare in terra. La Lumachella veniva usata in tempi antichi come elemento ornamentale all’interno di chiese ed antiche ville.</w:t>
      </w:r>
      <w:r w:rsidR="004219B8" w:rsidRPr="00A448DF">
        <w:rPr>
          <w:rFonts w:ascii="Arial" w:eastAsia="Times New Roman" w:hAnsi="Arial" w:cs="Arial"/>
          <w:sz w:val="24"/>
          <w:szCs w:val="24"/>
        </w:rPr>
        <w:t xml:space="preserve"> </w:t>
      </w:r>
      <w:r w:rsidRPr="00A448DF">
        <w:rPr>
          <w:rFonts w:ascii="Arial" w:eastAsia="Times New Roman" w:hAnsi="Arial" w:cs="Arial"/>
          <w:sz w:val="24"/>
          <w:szCs w:val="24"/>
        </w:rPr>
        <w:t xml:space="preserve">La scelta simbolica di applicarla al manufatto bianco </w:t>
      </w:r>
      <w:r w:rsidR="00085C2A" w:rsidRPr="00A448DF">
        <w:rPr>
          <w:rFonts w:ascii="Arial" w:eastAsia="Times New Roman" w:hAnsi="Arial" w:cs="Arial"/>
          <w:sz w:val="24"/>
          <w:szCs w:val="24"/>
        </w:rPr>
        <w:t>è</w:t>
      </w:r>
      <w:r w:rsidRPr="00A448DF">
        <w:rPr>
          <w:rFonts w:ascii="Arial" w:eastAsia="Times New Roman" w:hAnsi="Arial" w:cs="Arial"/>
          <w:sz w:val="24"/>
          <w:szCs w:val="24"/>
        </w:rPr>
        <w:t xml:space="preserve"> dovuta alla sua plasticit</w:t>
      </w:r>
      <w:r w:rsidR="00085C2A" w:rsidRPr="00A448DF">
        <w:rPr>
          <w:rFonts w:ascii="Arial" w:eastAsia="Times New Roman" w:hAnsi="Arial" w:cs="Arial"/>
          <w:sz w:val="24"/>
          <w:szCs w:val="24"/>
        </w:rPr>
        <w:t>à</w:t>
      </w:r>
      <w:r w:rsidRPr="00A448DF">
        <w:rPr>
          <w:rFonts w:ascii="Arial" w:eastAsia="Times New Roman" w:hAnsi="Arial" w:cs="Arial"/>
          <w:sz w:val="24"/>
          <w:szCs w:val="24"/>
        </w:rPr>
        <w:t xml:space="preserve"> estetica che bene rappresenta il ciclo infinito della vita</w:t>
      </w:r>
      <w:r w:rsidR="00D10C37" w:rsidRPr="00A448DF">
        <w:rPr>
          <w:rFonts w:ascii="Arial" w:eastAsia="Times New Roman" w:hAnsi="Arial" w:cs="Arial"/>
          <w:sz w:val="24"/>
          <w:szCs w:val="24"/>
        </w:rPr>
        <w:t>”.</w:t>
      </w:r>
      <w:r w:rsidR="00C646D0" w:rsidRPr="00A448DF">
        <w:rPr>
          <w:rFonts w:ascii="Arial" w:eastAsia="Times New Roman" w:hAnsi="Arial" w:cs="Arial"/>
          <w:sz w:val="24"/>
          <w:szCs w:val="24"/>
        </w:rPr>
        <w:t xml:space="preserve"> – Palmalisa Zantedeschi</w:t>
      </w:r>
      <w:r w:rsidR="004A615F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A17D95D" w14:textId="50A19CD6" w:rsidR="00A847A7" w:rsidRPr="00BC42CE" w:rsidRDefault="00A847A7" w:rsidP="0050667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630A951B" w14:textId="77777777" w:rsidR="002A520A" w:rsidRPr="00BC42CE" w:rsidRDefault="002A520A" w:rsidP="0050667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7983519C" w14:textId="413DA0E9" w:rsidR="000A70C7" w:rsidRPr="00233DB5" w:rsidRDefault="000A70C7" w:rsidP="00506672">
      <w:pPr>
        <w:rPr>
          <w:rFonts w:ascii="Arial" w:hAnsi="Arial" w:cs="Arial"/>
          <w:sz w:val="26"/>
          <w:szCs w:val="26"/>
          <w:u w:val="single"/>
        </w:rPr>
      </w:pPr>
      <w:r w:rsidRPr="00233DB5">
        <w:rPr>
          <w:rFonts w:ascii="Arial" w:hAnsi="Arial" w:cs="Arial"/>
          <w:sz w:val="26"/>
          <w:szCs w:val="26"/>
          <w:u w:val="single"/>
        </w:rPr>
        <w:t xml:space="preserve">Scheda pannello </w:t>
      </w:r>
      <w:r w:rsidR="00145FA8" w:rsidRPr="00233DB5">
        <w:rPr>
          <w:rFonts w:ascii="Arial" w:hAnsi="Arial" w:cs="Arial"/>
          <w:sz w:val="26"/>
          <w:szCs w:val="26"/>
          <w:u w:val="single"/>
        </w:rPr>
        <w:t>“</w:t>
      </w:r>
      <w:r w:rsidRPr="00233DB5">
        <w:rPr>
          <w:rFonts w:ascii="Arial" w:hAnsi="Arial" w:cs="Arial"/>
          <w:sz w:val="26"/>
          <w:szCs w:val="26"/>
          <w:u w:val="single"/>
        </w:rPr>
        <w:t>San Giorgio</w:t>
      </w:r>
      <w:r w:rsidR="00145FA8" w:rsidRPr="00233DB5">
        <w:rPr>
          <w:rFonts w:ascii="Arial" w:hAnsi="Arial" w:cs="Arial"/>
          <w:sz w:val="26"/>
          <w:szCs w:val="26"/>
          <w:u w:val="single"/>
        </w:rPr>
        <w:t>”</w:t>
      </w:r>
    </w:p>
    <w:p w14:paraId="7452F4BD" w14:textId="77777777" w:rsidR="00233DB5" w:rsidRPr="00B10221" w:rsidRDefault="00233DB5" w:rsidP="00506672">
      <w:pPr>
        <w:rPr>
          <w:rFonts w:ascii="Arial" w:hAnsi="Arial" w:cs="Arial"/>
          <w:sz w:val="12"/>
          <w:szCs w:val="12"/>
        </w:rPr>
      </w:pPr>
    </w:p>
    <w:p w14:paraId="41558D57" w14:textId="5E96562B" w:rsidR="0039246C" w:rsidRPr="00A448DF" w:rsidRDefault="0039246C" w:rsidP="0050667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A448DF">
        <w:rPr>
          <w:rFonts w:ascii="Arial" w:eastAsia="Times New Roman" w:hAnsi="Arial" w:cs="Arial"/>
          <w:color w:val="000000"/>
          <w:sz w:val="24"/>
          <w:szCs w:val="24"/>
        </w:rPr>
        <w:t xml:space="preserve">Nome del progetto: </w:t>
      </w:r>
      <w:r w:rsidR="007D3858" w:rsidRPr="00A448DF">
        <w:rPr>
          <w:rFonts w:ascii="Arial" w:eastAsia="Times New Roman" w:hAnsi="Arial" w:cs="Arial"/>
          <w:color w:val="000000"/>
          <w:sz w:val="24"/>
          <w:szCs w:val="24"/>
        </w:rPr>
        <w:tab/>
      </w:r>
      <w:r w:rsidR="007D3858" w:rsidRPr="00A448DF">
        <w:rPr>
          <w:rFonts w:ascii="Arial" w:eastAsia="Times New Roman" w:hAnsi="Arial" w:cs="Arial"/>
          <w:color w:val="000000"/>
          <w:sz w:val="24"/>
          <w:szCs w:val="24"/>
        </w:rPr>
        <w:tab/>
      </w:r>
      <w:r w:rsidR="00C646D0" w:rsidRPr="00A448DF">
        <w:rPr>
          <w:rFonts w:ascii="Arial" w:eastAsia="Times New Roman" w:hAnsi="Arial" w:cs="Arial"/>
          <w:color w:val="000000"/>
          <w:sz w:val="24"/>
          <w:szCs w:val="24"/>
        </w:rPr>
        <w:t>San Giorgio</w:t>
      </w:r>
    </w:p>
    <w:p w14:paraId="22750FBF" w14:textId="3A48D0C8" w:rsidR="0039246C" w:rsidRPr="00A448DF" w:rsidRDefault="0039246C" w:rsidP="00506672">
      <w:pPr>
        <w:rPr>
          <w:rFonts w:ascii="Arial" w:eastAsia="Times New Roman" w:hAnsi="Arial" w:cs="Arial"/>
          <w:sz w:val="24"/>
          <w:szCs w:val="24"/>
        </w:rPr>
      </w:pPr>
      <w:r w:rsidRPr="00F97D9D">
        <w:rPr>
          <w:rFonts w:ascii="Arial" w:eastAsia="Times New Roman" w:hAnsi="Arial" w:cs="Arial"/>
          <w:color w:val="000000"/>
          <w:sz w:val="24"/>
          <w:szCs w:val="24"/>
        </w:rPr>
        <w:t xml:space="preserve">Atelier/Artigiana: </w:t>
      </w:r>
      <w:r w:rsidR="007D3858" w:rsidRPr="00F97D9D">
        <w:rPr>
          <w:rFonts w:ascii="Arial" w:eastAsia="Times New Roman" w:hAnsi="Arial" w:cs="Arial"/>
          <w:color w:val="000000"/>
          <w:sz w:val="24"/>
          <w:szCs w:val="24"/>
        </w:rPr>
        <w:tab/>
      </w:r>
      <w:r w:rsidR="007D3858" w:rsidRPr="00F97D9D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F97D9D">
        <w:rPr>
          <w:rFonts w:ascii="Arial" w:eastAsia="Times New Roman" w:hAnsi="Arial" w:cs="Arial"/>
          <w:color w:val="000000"/>
          <w:sz w:val="24"/>
          <w:szCs w:val="24"/>
        </w:rPr>
        <w:t>Palmalisa Zantedeschi</w:t>
      </w:r>
      <w:r w:rsidR="001D5D85" w:rsidRPr="00F97D9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A15FE">
        <w:rPr>
          <w:rFonts w:ascii="Arial" w:eastAsia="Times New Roman" w:hAnsi="Arial" w:cs="Arial"/>
          <w:color w:val="000000"/>
          <w:sz w:val="24"/>
          <w:szCs w:val="24"/>
        </w:rPr>
        <w:t>(Cavaion Veronese, Verona)</w:t>
      </w:r>
    </w:p>
    <w:p w14:paraId="64126E94" w14:textId="4CFE6CDB" w:rsidR="007D3858" w:rsidRPr="00A448DF" w:rsidRDefault="00C646D0" w:rsidP="00506672">
      <w:pPr>
        <w:ind w:left="2832" w:hanging="2832"/>
        <w:jc w:val="both"/>
        <w:rPr>
          <w:rFonts w:ascii="Arial" w:hAnsi="Arial" w:cs="Arial"/>
          <w:color w:val="000000"/>
          <w:sz w:val="24"/>
          <w:szCs w:val="24"/>
        </w:rPr>
      </w:pPr>
      <w:r w:rsidRPr="00A448DF">
        <w:rPr>
          <w:rFonts w:ascii="Arial" w:eastAsia="Times New Roman" w:hAnsi="Arial" w:cs="Arial"/>
          <w:color w:val="000000"/>
          <w:sz w:val="24"/>
          <w:szCs w:val="24"/>
        </w:rPr>
        <w:t>Descrizione:</w:t>
      </w:r>
      <w:r w:rsidR="000A70C7" w:rsidRPr="00A448D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D3858" w:rsidRPr="00A448DF">
        <w:rPr>
          <w:rFonts w:ascii="Arial" w:eastAsia="Times New Roman" w:hAnsi="Arial" w:cs="Arial"/>
          <w:color w:val="000000"/>
          <w:sz w:val="24"/>
          <w:szCs w:val="24"/>
        </w:rPr>
        <w:tab/>
      </w:r>
      <w:r w:rsidR="0039246C" w:rsidRPr="00A448DF">
        <w:rPr>
          <w:rFonts w:ascii="Arial" w:hAnsi="Arial" w:cs="Arial"/>
          <w:color w:val="000000"/>
          <w:sz w:val="24"/>
          <w:szCs w:val="24"/>
        </w:rPr>
        <w:t>Pannello</w:t>
      </w:r>
      <w:r w:rsidR="00F77542">
        <w:rPr>
          <w:rFonts w:ascii="Arial" w:hAnsi="Arial" w:cs="Arial"/>
          <w:color w:val="000000"/>
          <w:sz w:val="24"/>
          <w:szCs w:val="24"/>
        </w:rPr>
        <w:t xml:space="preserve"> decorativo</w:t>
      </w:r>
      <w:r w:rsidR="0039246C" w:rsidRPr="00A448DF">
        <w:rPr>
          <w:rFonts w:ascii="Arial" w:hAnsi="Arial" w:cs="Arial"/>
          <w:color w:val="000000"/>
          <w:sz w:val="24"/>
          <w:szCs w:val="24"/>
        </w:rPr>
        <w:t xml:space="preserve"> in marmo bianco con inserto policromo, </w:t>
      </w:r>
    </w:p>
    <w:p w14:paraId="67D9E3F1" w14:textId="70C8D7F9" w:rsidR="0039246C" w:rsidRPr="00A448DF" w:rsidRDefault="0039246C" w:rsidP="00506672">
      <w:pPr>
        <w:ind w:left="2832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A448DF">
        <w:rPr>
          <w:rFonts w:ascii="Arial" w:hAnsi="Arial" w:cs="Arial"/>
          <w:color w:val="000000"/>
          <w:sz w:val="24"/>
          <w:szCs w:val="24"/>
        </w:rPr>
        <w:t xml:space="preserve">formato da n. 15 pezzi </w:t>
      </w:r>
      <w:r w:rsidR="00C646D0" w:rsidRPr="00A448DF">
        <w:rPr>
          <w:rFonts w:ascii="Arial" w:eastAsia="Times New Roman" w:hAnsi="Arial" w:cs="Arial"/>
          <w:color w:val="000000"/>
          <w:sz w:val="24"/>
          <w:szCs w:val="24"/>
        </w:rPr>
        <w:t>45,5X45,5X1 cm; peso 30 kg.</w:t>
      </w:r>
    </w:p>
    <w:p w14:paraId="620FDE41" w14:textId="32291F2C" w:rsidR="000A70C7" w:rsidRPr="00A448DF" w:rsidRDefault="000A70C7" w:rsidP="0050667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6E9DBB0A" w14:textId="77777777" w:rsidR="007D3858" w:rsidRPr="00A448DF" w:rsidRDefault="007D3858" w:rsidP="0050667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5A100840" w14:textId="2D83FEA8" w:rsidR="002A520A" w:rsidRDefault="00333129" w:rsidP="00506672">
      <w:pPr>
        <w:rPr>
          <w:rFonts w:ascii="Arial" w:hAnsi="Arial" w:cs="Arial"/>
          <w:sz w:val="26"/>
          <w:szCs w:val="26"/>
          <w:u w:val="single"/>
        </w:rPr>
      </w:pPr>
      <w:r w:rsidRPr="00233DB5">
        <w:rPr>
          <w:rFonts w:ascii="Arial" w:hAnsi="Arial" w:cs="Arial"/>
          <w:sz w:val="26"/>
          <w:szCs w:val="26"/>
          <w:u w:val="single"/>
        </w:rPr>
        <w:t>Palmalisa a Homo Faber 2022</w:t>
      </w:r>
    </w:p>
    <w:p w14:paraId="3BCD4095" w14:textId="77777777" w:rsidR="00233DB5" w:rsidRPr="00B10221" w:rsidRDefault="00233DB5" w:rsidP="00506672">
      <w:pPr>
        <w:rPr>
          <w:rFonts w:ascii="Arial" w:hAnsi="Arial" w:cs="Arial"/>
          <w:sz w:val="12"/>
          <w:szCs w:val="12"/>
        </w:rPr>
      </w:pPr>
    </w:p>
    <w:p w14:paraId="2768D1EA" w14:textId="309C967E" w:rsidR="00F97D9D" w:rsidRPr="00F97D9D" w:rsidRDefault="00B53843" w:rsidP="00506672">
      <w:pPr>
        <w:rPr>
          <w:rFonts w:ascii="Arial" w:hAnsi="Arial" w:cs="Arial"/>
          <w:b/>
          <w:bCs/>
          <w:sz w:val="24"/>
          <w:szCs w:val="24"/>
        </w:rPr>
      </w:pPr>
      <w:r w:rsidRPr="00F97D9D">
        <w:rPr>
          <w:rFonts w:ascii="Arial" w:hAnsi="Arial" w:cs="Arial"/>
          <w:b/>
          <w:bCs/>
          <w:sz w:val="24"/>
          <w:szCs w:val="24"/>
        </w:rPr>
        <w:t xml:space="preserve">Mostra “Pattern of Crafts </w:t>
      </w:r>
      <w:r w:rsidRPr="00F97D9D">
        <w:rPr>
          <w:rFonts w:ascii="Arial" w:hAnsi="Arial" w:cs="Arial"/>
          <w:b/>
          <w:bCs/>
        </w:rPr>
        <w:t>-</w:t>
      </w:r>
      <w:r w:rsidRPr="00F97D9D">
        <w:rPr>
          <w:rFonts w:ascii="Arial" w:hAnsi="Arial" w:cs="Arial"/>
          <w:b/>
          <w:bCs/>
          <w:sz w:val="24"/>
          <w:szCs w:val="24"/>
        </w:rPr>
        <w:t xml:space="preserve"> Il Motivo dei Mestieri”</w:t>
      </w:r>
    </w:p>
    <w:p w14:paraId="5898048E" w14:textId="6230712C" w:rsidR="00333129" w:rsidRPr="00F97D9D" w:rsidRDefault="00B53843" w:rsidP="00506672">
      <w:pPr>
        <w:rPr>
          <w:rFonts w:ascii="Arial" w:hAnsi="Arial" w:cs="Arial"/>
          <w:sz w:val="24"/>
          <w:szCs w:val="24"/>
        </w:rPr>
      </w:pPr>
      <w:r w:rsidRPr="00F97D9D">
        <w:rPr>
          <w:rFonts w:ascii="Arial" w:hAnsi="Arial" w:cs="Arial"/>
          <w:sz w:val="24"/>
          <w:szCs w:val="24"/>
        </w:rPr>
        <w:t xml:space="preserve"> a cura di Sebastian Herk</w:t>
      </w:r>
      <w:r w:rsidR="00957F2B">
        <w:rPr>
          <w:rFonts w:ascii="Arial" w:hAnsi="Arial" w:cs="Arial"/>
          <w:sz w:val="24"/>
          <w:szCs w:val="24"/>
        </w:rPr>
        <w:t>n</w:t>
      </w:r>
      <w:r w:rsidRPr="00F97D9D">
        <w:rPr>
          <w:rFonts w:ascii="Arial" w:hAnsi="Arial" w:cs="Arial"/>
          <w:sz w:val="24"/>
          <w:szCs w:val="24"/>
        </w:rPr>
        <w:t>er</w:t>
      </w:r>
    </w:p>
    <w:p w14:paraId="1640B168" w14:textId="69F67A5E" w:rsidR="00F97D9D" w:rsidRPr="00F97D9D" w:rsidRDefault="00F97D9D" w:rsidP="0050667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F97D9D">
        <w:rPr>
          <w:rFonts w:ascii="Arial" w:hAnsi="Arial" w:cs="Arial"/>
          <w:sz w:val="24"/>
          <w:szCs w:val="24"/>
        </w:rPr>
        <w:t>c/o Homo Faber 2022</w:t>
      </w:r>
    </w:p>
    <w:p w14:paraId="7CB2AFF5" w14:textId="77777777" w:rsidR="00B53843" w:rsidRPr="00F97D9D" w:rsidRDefault="00333129" w:rsidP="0050667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F97D9D">
        <w:rPr>
          <w:rFonts w:ascii="Arial" w:eastAsia="Times New Roman" w:hAnsi="Arial" w:cs="Arial"/>
          <w:color w:val="000000"/>
          <w:sz w:val="24"/>
          <w:szCs w:val="24"/>
        </w:rPr>
        <w:t>Isola San Giorgio Maggiore, Venezia</w:t>
      </w:r>
      <w:r w:rsidR="00A847A7" w:rsidRPr="00F97D9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27BD000E" w14:textId="03F29D90" w:rsidR="00A847A7" w:rsidRPr="00F97D9D" w:rsidRDefault="00B53843" w:rsidP="0050667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F97D9D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A847A7" w:rsidRPr="00F97D9D">
        <w:rPr>
          <w:rFonts w:ascii="Arial" w:eastAsia="Times New Roman" w:hAnsi="Arial" w:cs="Arial"/>
          <w:color w:val="000000"/>
          <w:sz w:val="24"/>
          <w:szCs w:val="24"/>
        </w:rPr>
        <w:t>al 10 aprile 2022 al 1° maggio 2022</w:t>
      </w:r>
    </w:p>
    <w:p w14:paraId="3D69FE9A" w14:textId="107E6D15" w:rsidR="00333129" w:rsidRPr="00A448DF" w:rsidRDefault="00F97D9D" w:rsidP="0050667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F97D9D">
        <w:rPr>
          <w:rFonts w:ascii="Arial" w:eastAsia="Times New Roman" w:hAnsi="Arial" w:cs="Arial"/>
          <w:color w:val="000000"/>
          <w:sz w:val="24"/>
          <w:szCs w:val="24"/>
        </w:rPr>
        <w:t>Info al pubblico:</w:t>
      </w:r>
      <w:r w:rsidRPr="005B4030">
        <w:rPr>
          <w:rFonts w:ascii="Arial" w:eastAsia="Times New Roman" w:hAnsi="Arial" w:cs="Arial"/>
          <w:sz w:val="24"/>
          <w:szCs w:val="24"/>
        </w:rPr>
        <w:t xml:space="preserve"> </w:t>
      </w:r>
      <w:hyperlink r:id="rId7" w:history="1">
        <w:r w:rsidRPr="005B4030">
          <w:rPr>
            <w:rStyle w:val="Collegamentoipertestuale"/>
            <w:rFonts w:ascii="Arial" w:eastAsia="Times New Roman" w:hAnsi="Arial" w:cs="Arial"/>
            <w:color w:val="auto"/>
            <w:sz w:val="24"/>
            <w:szCs w:val="24"/>
          </w:rPr>
          <w:t>www.homofaber.com</w:t>
        </w:r>
      </w:hyperlink>
    </w:p>
    <w:p w14:paraId="3044BC54" w14:textId="28072512" w:rsidR="00072D1A" w:rsidRDefault="00072D1A" w:rsidP="00506672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</w:p>
    <w:p w14:paraId="10F630AB" w14:textId="02FAB68E" w:rsidR="00C646D0" w:rsidRDefault="00C646D0" w:rsidP="00506672">
      <w:pPr>
        <w:pStyle w:val="Normale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A448DF">
        <w:rPr>
          <w:rFonts w:ascii="Arial" w:hAnsi="Arial" w:cs="Arial"/>
          <w:sz w:val="28"/>
          <w:szCs w:val="28"/>
        </w:rPr>
        <w:t>***</w:t>
      </w:r>
    </w:p>
    <w:p w14:paraId="673A1D7B" w14:textId="77777777" w:rsidR="00145FA8" w:rsidRPr="00A448DF" w:rsidRDefault="00145FA8" w:rsidP="00506672">
      <w:pPr>
        <w:pStyle w:val="Normale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14:paraId="49947635" w14:textId="77777777" w:rsidR="00D025DB" w:rsidRPr="00D025DB" w:rsidRDefault="00D025DB" w:rsidP="00D025DB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Profilo </w:t>
      </w:r>
      <w:proofErr w:type="spellStart"/>
      <w:r w:rsidRPr="00D025DB">
        <w:rPr>
          <w:rFonts w:ascii="Arial" w:eastAsia="Times New Roman" w:hAnsi="Arial" w:cs="Arial"/>
          <w:b/>
          <w:bCs/>
          <w:sz w:val="24"/>
          <w:szCs w:val="24"/>
        </w:rPr>
        <w:t>Palmalisa</w:t>
      </w:r>
      <w:proofErr w:type="spellEnd"/>
    </w:p>
    <w:p w14:paraId="5F87B6E1" w14:textId="77777777" w:rsidR="00D025DB" w:rsidRPr="00D025DB" w:rsidRDefault="00D025DB" w:rsidP="00D025DB">
      <w:pPr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Zantedeschi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si definisce una “creativa del marmo”. Veronese proveniente da quattro generazioni di scalpellini e scultori vive vicino al Lago di Garda, a pochi passi dall’atelier in cui crea e lavora il marmo e le pietre.</w:t>
      </w:r>
    </w:p>
    <w:p w14:paraId="747FB797" w14:textId="77777777" w:rsidR="00D025DB" w:rsidRPr="00D025DB" w:rsidRDefault="00D025DB" w:rsidP="00D025DB">
      <w:p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 w:rsidRPr="00D025DB">
        <w:rPr>
          <w:rFonts w:ascii="Arial" w:eastAsia="Times New Roman" w:hAnsi="Arial" w:cs="Arial"/>
          <w:sz w:val="24"/>
          <w:szCs w:val="24"/>
        </w:rPr>
        <w:t xml:space="preserve">Lavorare la pietra è un mestiere di famiglia, fin da bambina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inizia a sperimentarne la bellezza. Da artigiana (e da imprenditrice), sviluppa </w:t>
      </w:r>
      <w:r w:rsidRPr="00D025DB">
        <w:rPr>
          <w:rFonts w:ascii="Arial" w:eastAsia="Times New Roman" w:hAnsi="Arial" w:cs="Arial"/>
          <w:b/>
          <w:bCs/>
          <w:sz w:val="24"/>
          <w:szCs w:val="24"/>
        </w:rPr>
        <w:t>progetti per l’Architettura e di Design,</w:t>
      </w:r>
      <w:r w:rsidRPr="00D025DB">
        <w:rPr>
          <w:rFonts w:ascii="Arial" w:eastAsia="Times New Roman" w:hAnsi="Arial" w:cs="Arial"/>
          <w:sz w:val="24"/>
          <w:szCs w:val="24"/>
        </w:rPr>
        <w:t> utilizzando la materia prima come prodotto per realizzare pavimenti, rivestimenti, arredi e oggetti. Tutti i giorni osserva i materiali che arrivano da ogni parte del Pianeta a Verona, uno dei più importanti centri di raccolta di materiali lapidei; viaggia nel mondo alla ricerca di nuove cave, seleziona blocchi e lastre che propone agli Architetti più sensibili alla materia, sviluppando progetti personalizzati e sartoriali.</w:t>
      </w:r>
    </w:p>
    <w:p w14:paraId="62B32499" w14:textId="77777777" w:rsidR="00D025DB" w:rsidRPr="00D025DB" w:rsidRDefault="00D025DB" w:rsidP="00D025DB">
      <w:pPr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D025DB">
        <w:rPr>
          <w:rFonts w:ascii="Arial" w:eastAsia="Times New Roman" w:hAnsi="Arial" w:cs="Arial"/>
          <w:sz w:val="24"/>
          <w:szCs w:val="24"/>
        </w:rPr>
        <w:t xml:space="preserve">Queste continue osservazioni, lavorazioni, sperimentazioni, conducono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ad una scoperta: </w:t>
      </w:r>
      <w:r w:rsidRPr="00D025DB">
        <w:rPr>
          <w:rFonts w:ascii="Arial" w:eastAsia="Times New Roman" w:hAnsi="Arial" w:cs="Arial"/>
          <w:b/>
          <w:bCs/>
          <w:sz w:val="24"/>
          <w:szCs w:val="24"/>
        </w:rPr>
        <w:t>ogni frammento di materia ha una vita intrinseca che si manifesta attraverso apparenti casualità di colori, proporzioni, dimensioni.</w:t>
      </w:r>
    </w:p>
    <w:p w14:paraId="0D8FEE75" w14:textId="77777777" w:rsidR="00D025DB" w:rsidRPr="00D025DB" w:rsidRDefault="00D025DB" w:rsidP="00D025DB">
      <w:pPr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inizia così ad </w:t>
      </w:r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osservare la materia con una sensibilità nuova che la accompagna verso percorsi inediti, quello dei </w:t>
      </w:r>
      <w:proofErr w:type="spellStart"/>
      <w:r w:rsidRPr="00D025DB">
        <w:rPr>
          <w:rFonts w:ascii="Arial" w:eastAsia="Times New Roman" w:hAnsi="Arial" w:cs="Arial"/>
          <w:b/>
          <w:bCs/>
          <w:sz w:val="24"/>
          <w:szCs w:val="24"/>
        </w:rPr>
        <w:t>collectible</w:t>
      </w:r>
      <w:proofErr w:type="spellEnd"/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D025DB">
        <w:rPr>
          <w:rFonts w:ascii="Arial" w:eastAsia="Times New Roman" w:hAnsi="Arial" w:cs="Arial"/>
          <w:b/>
          <w:bCs/>
          <w:sz w:val="24"/>
          <w:szCs w:val="24"/>
        </w:rPr>
        <w:t>objects</w:t>
      </w:r>
      <w:proofErr w:type="spellEnd"/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 e quello artistico,</w:t>
      </w:r>
      <w:r w:rsidRPr="00D025DB">
        <w:rPr>
          <w:rFonts w:ascii="Arial" w:eastAsia="Times New Roman" w:hAnsi="Arial" w:cs="Arial"/>
          <w:sz w:val="24"/>
          <w:szCs w:val="24"/>
        </w:rPr>
        <w:t xml:space="preserve"> che vivono oggi in armonia con i progetti per l’Architettura.</w:t>
      </w:r>
    </w:p>
    <w:p w14:paraId="65BBAF0E" w14:textId="77777777" w:rsidR="00D025DB" w:rsidRPr="00D025DB" w:rsidRDefault="00D025DB" w:rsidP="00D025DB">
      <w:pPr>
        <w:pStyle w:val="p2"/>
        <w:jc w:val="both"/>
        <w:rPr>
          <w:rFonts w:ascii="Arial" w:hAnsi="Arial" w:cs="Arial"/>
          <w:sz w:val="24"/>
          <w:szCs w:val="24"/>
        </w:rPr>
      </w:pPr>
      <w:r w:rsidRPr="00D025DB">
        <w:rPr>
          <w:rFonts w:ascii="Arial" w:hAnsi="Arial" w:cs="Arial"/>
          <w:sz w:val="24"/>
          <w:szCs w:val="24"/>
        </w:rPr>
        <w:lastRenderedPageBreak/>
        <w:t> </w:t>
      </w:r>
    </w:p>
    <w:p w14:paraId="6C37A0E6" w14:textId="77777777" w:rsidR="00D025DB" w:rsidRPr="00D025DB" w:rsidRDefault="00D025DB" w:rsidP="00D025DB">
      <w:pPr>
        <w:jc w:val="both"/>
        <w:rPr>
          <w:rFonts w:ascii="Arial" w:eastAsia="Times New Roman" w:hAnsi="Arial" w:cs="Arial"/>
          <w:sz w:val="24"/>
          <w:szCs w:val="24"/>
        </w:rPr>
      </w:pPr>
      <w:r w:rsidRPr="00D025DB">
        <w:rPr>
          <w:rFonts w:ascii="Arial" w:eastAsia="Times New Roman" w:hAnsi="Arial" w:cs="Arial"/>
          <w:sz w:val="24"/>
          <w:szCs w:val="24"/>
        </w:rPr>
        <w:t xml:space="preserve">La prima ricerca che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avvia è sempre sui materiali (in continuità con l’essere un’artigiana e un’imprenditrice per il Design e l’Architettura), la seconda invece, che è ciò che l’ha portata a una visione più artistica che oggi ha della materia, è sulla lavorazione, che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identifica nel gesto fisico della sottrazione, del ridurre all’essenza.</w:t>
      </w:r>
    </w:p>
    <w:p w14:paraId="2D247837" w14:textId="77777777" w:rsidR="00D025DB" w:rsidRPr="00D025DB" w:rsidRDefault="00D025DB" w:rsidP="00D025DB">
      <w:pPr>
        <w:jc w:val="both"/>
        <w:rPr>
          <w:rFonts w:ascii="Arial" w:eastAsia="Times New Roman" w:hAnsi="Arial" w:cs="Arial"/>
          <w:sz w:val="24"/>
          <w:szCs w:val="24"/>
        </w:rPr>
      </w:pPr>
      <w:r w:rsidRPr="00D025DB">
        <w:rPr>
          <w:rFonts w:ascii="Arial" w:eastAsia="Times New Roman" w:hAnsi="Arial" w:cs="Arial"/>
          <w:b/>
          <w:bCs/>
          <w:sz w:val="24"/>
          <w:szCs w:val="24"/>
        </w:rPr>
        <w:t>La pietra</w:t>
      </w:r>
      <w:r w:rsidRPr="00D025DB">
        <w:rPr>
          <w:rFonts w:ascii="Arial" w:eastAsia="Times New Roman" w:hAnsi="Arial" w:cs="Arial"/>
          <w:sz w:val="24"/>
          <w:szCs w:val="24"/>
        </w:rPr>
        <w:t> non è solo bella, ma è eclettica, si trasforma attraverso le lavorazioni rivelando i suoi multipli aspetti. Può diventare materia ruvida, solida, morbida, leggera, poetica. </w:t>
      </w:r>
      <w:proofErr w:type="spellStart"/>
      <w:r w:rsidRPr="00D025DB">
        <w:rPr>
          <w:rFonts w:ascii="Arial" w:eastAsia="Times New Roman" w:hAnsi="Arial" w:cs="Arial"/>
          <w:b/>
          <w:bCs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 intuisce che è materia viva.</w:t>
      </w:r>
      <w:r w:rsidRPr="00D025DB">
        <w:rPr>
          <w:rFonts w:ascii="Arial" w:eastAsia="Times New Roman" w:hAnsi="Arial" w:cs="Arial"/>
          <w:sz w:val="24"/>
          <w:szCs w:val="24"/>
        </w:rPr>
        <w:t> </w:t>
      </w:r>
    </w:p>
    <w:p w14:paraId="6B2495BE" w14:textId="77777777" w:rsidR="00D025DB" w:rsidRPr="00D025DB" w:rsidRDefault="00D025DB" w:rsidP="00D025DB">
      <w:pPr>
        <w:jc w:val="both"/>
        <w:rPr>
          <w:rFonts w:ascii="Arial" w:eastAsia="Times New Roman" w:hAnsi="Arial" w:cs="Arial"/>
          <w:sz w:val="24"/>
          <w:szCs w:val="24"/>
        </w:rPr>
      </w:pPr>
      <w:r w:rsidRPr="00D025DB">
        <w:rPr>
          <w:rFonts w:ascii="Arial" w:eastAsia="Times New Roman" w:hAnsi="Arial" w:cs="Arial"/>
          <w:sz w:val="24"/>
          <w:szCs w:val="24"/>
        </w:rPr>
        <w:t>È da questa scoperta, dallo stupore e dalla meraviglia, che nascono gli oggetti da collezione e le opere litiche.</w:t>
      </w:r>
    </w:p>
    <w:p w14:paraId="759189F7" w14:textId="77777777" w:rsidR="00D025DB" w:rsidRPr="00D025DB" w:rsidRDefault="00D025DB" w:rsidP="00D025DB">
      <w:pPr>
        <w:pStyle w:val="p2"/>
        <w:jc w:val="both"/>
        <w:rPr>
          <w:rFonts w:ascii="Arial" w:hAnsi="Arial" w:cs="Arial"/>
          <w:sz w:val="24"/>
          <w:szCs w:val="24"/>
        </w:rPr>
      </w:pPr>
      <w:r w:rsidRPr="00D025DB">
        <w:rPr>
          <w:rFonts w:ascii="Arial" w:hAnsi="Arial" w:cs="Arial"/>
          <w:sz w:val="24"/>
          <w:szCs w:val="24"/>
        </w:rPr>
        <w:t> </w:t>
      </w:r>
    </w:p>
    <w:p w14:paraId="6B66B0F4" w14:textId="77777777" w:rsidR="00D025DB" w:rsidRPr="00D025DB" w:rsidRDefault="00D025DB" w:rsidP="00D025DB">
      <w:pPr>
        <w:jc w:val="both"/>
        <w:rPr>
          <w:rStyle w:val="Collegamentoipertestuale"/>
          <w:rFonts w:ascii="Arial" w:eastAsia="Times New Roman" w:hAnsi="Arial" w:cs="Arial"/>
          <w:sz w:val="24"/>
          <w:szCs w:val="24"/>
        </w:rPr>
      </w:pPr>
      <w:r w:rsidRPr="00D025DB">
        <w:rPr>
          <w:rFonts w:ascii="Arial" w:eastAsia="Times New Roman" w:hAnsi="Arial" w:cs="Arial"/>
          <w:b/>
          <w:bCs/>
          <w:sz w:val="24"/>
          <w:szCs w:val="24"/>
        </w:rPr>
        <w:t>Il nuovo sguardo di </w:t>
      </w:r>
      <w:proofErr w:type="spellStart"/>
      <w:r w:rsidRPr="00D025DB">
        <w:rPr>
          <w:rFonts w:ascii="Arial" w:eastAsia="Times New Roman" w:hAnsi="Arial" w:cs="Arial"/>
          <w:b/>
          <w:bCs/>
          <w:sz w:val="24"/>
          <w:szCs w:val="24"/>
        </w:rPr>
        <w:t>Palmalisa</w:t>
      </w:r>
      <w:proofErr w:type="spellEnd"/>
      <w:r w:rsidRPr="00D025DB">
        <w:rPr>
          <w:rFonts w:ascii="Arial" w:eastAsia="Times New Roman" w:hAnsi="Arial" w:cs="Arial"/>
          <w:b/>
          <w:bCs/>
          <w:sz w:val="24"/>
          <w:szCs w:val="24"/>
        </w:rPr>
        <w:t> si traduce così in “Incanto”, la sua prima collezione di opere litiche,</w:t>
      </w:r>
      <w:r w:rsidRPr="00D025DB">
        <w:rPr>
          <w:rFonts w:ascii="Arial" w:eastAsia="Times New Roman" w:hAnsi="Arial" w:cs="Arial"/>
          <w:sz w:val="24"/>
          <w:szCs w:val="24"/>
        </w:rPr>
        <w:t xml:space="preserve"> declinata in pezzi unici in marmi e pietre, </w:t>
      </w:r>
      <w:r w:rsidRPr="00D025DB">
        <w:rPr>
          <w:rFonts w:ascii="Arial" w:eastAsia="Times New Roman" w:hAnsi="Arial" w:cs="Arial"/>
          <w:b/>
          <w:bCs/>
          <w:sz w:val="24"/>
          <w:szCs w:val="24"/>
        </w:rPr>
        <w:t xml:space="preserve">e nella realizzazione di oggetti da collezione per uso quotidiano, </w:t>
      </w:r>
      <w:r w:rsidRPr="00D025DB">
        <w:rPr>
          <w:rFonts w:ascii="Arial" w:eastAsia="Times New Roman" w:hAnsi="Arial" w:cs="Arial"/>
          <w:sz w:val="24"/>
          <w:szCs w:val="24"/>
        </w:rPr>
        <w:t xml:space="preserve">come il pannello “San Giorgio”, che sarà presentato a Homo </w:t>
      </w:r>
      <w:proofErr w:type="spellStart"/>
      <w:r w:rsidRPr="00D025DB">
        <w:rPr>
          <w:rFonts w:ascii="Arial" w:eastAsia="Times New Roman" w:hAnsi="Arial" w:cs="Arial"/>
          <w:sz w:val="24"/>
          <w:szCs w:val="24"/>
        </w:rPr>
        <w:t>Faber</w:t>
      </w:r>
      <w:proofErr w:type="spellEnd"/>
      <w:r w:rsidRPr="00D025DB">
        <w:rPr>
          <w:rFonts w:ascii="Arial" w:eastAsia="Times New Roman" w:hAnsi="Arial" w:cs="Arial"/>
          <w:sz w:val="24"/>
          <w:szCs w:val="24"/>
        </w:rPr>
        <w:t xml:space="preserve"> 2022 (Venezia, 10 aprile / 1° maggio 2022), e il paravento “Tiepolo”, che sarà esposto durante la Milano Design Week 2022, nell’ambito di 5VIE, dal 6 al 12 giugno 2022.  </w:t>
      </w:r>
      <w:hyperlink r:id="rId8" w:history="1">
        <w:r w:rsidRPr="00D025DB">
          <w:rPr>
            <w:rStyle w:val="Collegamentoipertestuale"/>
            <w:rFonts w:ascii="Arial" w:eastAsia="Times New Roman" w:hAnsi="Arial" w:cs="Arial"/>
            <w:sz w:val="24"/>
            <w:szCs w:val="24"/>
          </w:rPr>
          <w:t>www.palmalisa.it</w:t>
        </w:r>
      </w:hyperlink>
    </w:p>
    <w:p w14:paraId="5D9F73F4" w14:textId="77777777" w:rsidR="00D025DB" w:rsidRPr="00D025DB" w:rsidRDefault="00D025DB" w:rsidP="00D025DB">
      <w:pPr>
        <w:jc w:val="both"/>
        <w:rPr>
          <w:rStyle w:val="Collegamentoipertestuale"/>
          <w:rFonts w:ascii="Arial" w:eastAsia="Times New Roman" w:hAnsi="Arial" w:cs="Arial"/>
          <w:sz w:val="24"/>
          <w:szCs w:val="24"/>
        </w:rPr>
      </w:pPr>
      <w:r w:rsidRPr="00D025DB">
        <w:rPr>
          <w:rStyle w:val="Collegamentoipertestuale"/>
          <w:rFonts w:ascii="Arial" w:eastAsia="Times New Roman" w:hAnsi="Arial" w:cs="Arial"/>
          <w:sz w:val="24"/>
          <w:szCs w:val="24"/>
        </w:rPr>
        <w:t>#palmalisazantedeschi</w:t>
      </w:r>
    </w:p>
    <w:p w14:paraId="49304676" w14:textId="77777777" w:rsidR="00D025DB" w:rsidRPr="00D025DB" w:rsidRDefault="00D025DB" w:rsidP="00D025DB">
      <w:pPr>
        <w:pStyle w:val="p2"/>
        <w:rPr>
          <w:rFonts w:ascii="Arial" w:hAnsi="Arial" w:cs="Arial"/>
          <w:sz w:val="24"/>
          <w:szCs w:val="24"/>
        </w:rPr>
      </w:pPr>
    </w:p>
    <w:p w14:paraId="5C0BE925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b/>
          <w:bCs/>
          <w:sz w:val="24"/>
          <w:szCs w:val="24"/>
        </w:rPr>
      </w:pPr>
      <w:r w:rsidRPr="00D025DB">
        <w:rPr>
          <w:rFonts w:ascii="Arial" w:eastAsiaTheme="minorHAnsi" w:hAnsi="Arial" w:cs="Arial"/>
          <w:b/>
          <w:bCs/>
          <w:sz w:val="24"/>
          <w:szCs w:val="24"/>
        </w:rPr>
        <w:t>Per informazioni:</w:t>
      </w:r>
    </w:p>
    <w:p w14:paraId="4FFC06D5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  <w:r w:rsidRPr="00D025DB">
        <w:rPr>
          <w:rFonts w:ascii="Arial" w:eastAsiaTheme="minorHAnsi" w:hAnsi="Arial" w:cs="Arial"/>
          <w:sz w:val="24"/>
          <w:szCs w:val="24"/>
        </w:rPr>
        <w:t>Ufficio stampa e relazioni pubbliche</w:t>
      </w:r>
    </w:p>
    <w:p w14:paraId="129F03C8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  <w:r w:rsidRPr="00D025DB">
        <w:rPr>
          <w:rFonts w:ascii="Arial" w:eastAsiaTheme="minorHAnsi" w:hAnsi="Arial" w:cs="Arial"/>
          <w:sz w:val="24"/>
          <w:szCs w:val="24"/>
        </w:rPr>
        <w:t>Patrizia De Santo</w:t>
      </w:r>
    </w:p>
    <w:p w14:paraId="7960C06E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  <w:r w:rsidRPr="00D025DB">
        <w:rPr>
          <w:rFonts w:ascii="Arial" w:eastAsiaTheme="minorHAnsi" w:hAnsi="Arial" w:cs="Arial"/>
          <w:sz w:val="24"/>
          <w:szCs w:val="24"/>
        </w:rPr>
        <w:t>M+ 39 347 0662959</w:t>
      </w:r>
    </w:p>
    <w:p w14:paraId="0FC345AF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</w:p>
    <w:p w14:paraId="5154F8A8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  <w:r w:rsidRPr="00D025DB">
        <w:rPr>
          <w:rFonts w:ascii="Arial" w:eastAsiaTheme="minorHAnsi" w:hAnsi="Arial" w:cs="Arial"/>
          <w:sz w:val="24"/>
          <w:szCs w:val="24"/>
        </w:rPr>
        <w:t>Patrizia De Santo PR | Milano</w:t>
      </w:r>
    </w:p>
    <w:p w14:paraId="43D413B5" w14:textId="77777777" w:rsidR="00D025DB" w:rsidRPr="00D025DB" w:rsidRDefault="00D025DB" w:rsidP="00D025DB">
      <w:pPr>
        <w:pStyle w:val="NormaleWeb"/>
        <w:spacing w:before="0" w:beforeAutospacing="0" w:after="0" w:afterAutospacing="0"/>
        <w:rPr>
          <w:rFonts w:ascii="Arial" w:eastAsiaTheme="minorHAnsi" w:hAnsi="Arial" w:cs="Arial"/>
          <w:sz w:val="24"/>
          <w:szCs w:val="24"/>
        </w:rPr>
      </w:pPr>
      <w:hyperlink r:id="rId9" w:history="1">
        <w:r w:rsidRPr="00D025DB">
          <w:rPr>
            <w:rStyle w:val="Collegamentoipertestuale"/>
            <w:rFonts w:ascii="Arial" w:eastAsiaTheme="minorHAnsi" w:hAnsi="Arial" w:cs="Arial"/>
            <w:sz w:val="24"/>
            <w:szCs w:val="24"/>
          </w:rPr>
          <w:t>info@patriziadesantopr.it</w:t>
        </w:r>
      </w:hyperlink>
    </w:p>
    <w:p w14:paraId="17F1252A" w14:textId="192B68FE" w:rsidR="00891C17" w:rsidRPr="00D025DB" w:rsidRDefault="00891C17" w:rsidP="00506672">
      <w:pPr>
        <w:pStyle w:val="p2"/>
        <w:jc w:val="both"/>
        <w:rPr>
          <w:rStyle w:val="s1"/>
          <w:rFonts w:ascii="Arial" w:hAnsi="Arial" w:cs="Arial"/>
          <w:b w:val="0"/>
          <w:bCs w:val="0"/>
          <w:sz w:val="24"/>
          <w:szCs w:val="24"/>
        </w:rPr>
      </w:pPr>
    </w:p>
    <w:p w14:paraId="23E1B284" w14:textId="77777777" w:rsidR="0064585F" w:rsidRPr="00A448DF" w:rsidRDefault="0064585F" w:rsidP="00506672">
      <w:pPr>
        <w:pStyle w:val="p2"/>
        <w:jc w:val="both"/>
        <w:rPr>
          <w:rStyle w:val="apple-converted-space"/>
          <w:rFonts w:ascii="Arial" w:hAnsi="Arial" w:cs="Arial"/>
          <w:sz w:val="24"/>
          <w:szCs w:val="24"/>
        </w:rPr>
      </w:pPr>
    </w:p>
    <w:p w14:paraId="594148FC" w14:textId="77777777" w:rsidR="002A520A" w:rsidRPr="00145FA8" w:rsidRDefault="002A520A" w:rsidP="00506672">
      <w:pPr>
        <w:pStyle w:val="NormaleWeb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0775B996" w14:textId="74336D24" w:rsidR="00A448DF" w:rsidRPr="00C646D0" w:rsidRDefault="00A448DF" w:rsidP="00506672">
      <w:pPr>
        <w:pStyle w:val="Normale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4C63F46E" w14:textId="77777777" w:rsidR="00BC42CE" w:rsidRPr="00C646D0" w:rsidRDefault="00BC42CE" w:rsidP="00506672">
      <w:pPr>
        <w:pStyle w:val="Normale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sectPr w:rsidR="00BC42CE" w:rsidRPr="00C646D0" w:rsidSect="00897553">
      <w:headerReference w:type="default" r:id="rId10"/>
      <w:footerReference w:type="even" r:id="rId11"/>
      <w:footerReference w:type="default" r:id="rId12"/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63BEB" w14:textId="77777777" w:rsidR="003D052A" w:rsidRDefault="003D052A" w:rsidP="00EC1102">
      <w:r>
        <w:separator/>
      </w:r>
    </w:p>
  </w:endnote>
  <w:endnote w:type="continuationSeparator" w:id="0">
    <w:p w14:paraId="286EEAD0" w14:textId="77777777" w:rsidR="003D052A" w:rsidRDefault="003D052A" w:rsidP="00EC1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UICTFontTextStyleBody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Liberation Serif">
    <w:altName w:val="Times New Roman"/>
    <w:panose1 w:val="020B0604020202020204"/>
    <w:charset w:val="00"/>
    <w:family w:val="roman"/>
    <w:pitch w:val="variable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-Regular"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89682011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FF44CE4" w14:textId="3B37A362" w:rsidR="0037269E" w:rsidRDefault="0037269E" w:rsidP="006508A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15E0BB7" w14:textId="77777777" w:rsidR="0037269E" w:rsidRDefault="0037269E" w:rsidP="0037269E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628057867"/>
      <w:docPartObj>
        <w:docPartGallery w:val="Page Numbers (Bottom of Page)"/>
        <w:docPartUnique/>
      </w:docPartObj>
    </w:sdtPr>
    <w:sdtEndPr>
      <w:rPr>
        <w:rStyle w:val="Numeropagina"/>
        <w:rFonts w:ascii="Arial" w:hAnsi="Arial" w:cs="Arial"/>
        <w:sz w:val="16"/>
        <w:szCs w:val="16"/>
      </w:rPr>
    </w:sdtEndPr>
    <w:sdtContent>
      <w:p w14:paraId="4668C7A0" w14:textId="76A4D1DA" w:rsidR="0037269E" w:rsidRDefault="0037269E" w:rsidP="006508A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5</w:t>
        </w:r>
        <w:r>
          <w:rPr>
            <w:rStyle w:val="Numeropagina"/>
          </w:rPr>
          <w:fldChar w:fldCharType="end"/>
        </w:r>
      </w:p>
    </w:sdtContent>
  </w:sdt>
  <w:p w14:paraId="5161CB00" w14:textId="77777777" w:rsidR="00E02346" w:rsidRDefault="00E02346" w:rsidP="0037269E">
    <w:pPr>
      <w:ind w:right="360"/>
      <w:jc w:val="center"/>
      <w:rPr>
        <w:rFonts w:ascii="Arial" w:eastAsia="Times New Roman" w:hAnsi="Arial" w:cs="Arial"/>
        <w:color w:val="3B3838" w:themeColor="background2" w:themeShade="40"/>
      </w:rPr>
    </w:pPr>
  </w:p>
  <w:p w14:paraId="33BDEE5A" w14:textId="6E75EC2B" w:rsidR="00EC1102" w:rsidRDefault="00EC1102" w:rsidP="00E02346">
    <w:pPr>
      <w:jc w:val="center"/>
      <w:rPr>
        <w:rFonts w:ascii="Arial" w:eastAsia="Times New Roman" w:hAnsi="Arial" w:cs="Arial"/>
        <w:color w:val="3B3838" w:themeColor="background2" w:themeShade="40"/>
      </w:rPr>
    </w:pPr>
    <w:r w:rsidRPr="00EC1102">
      <w:rPr>
        <w:rFonts w:ascii="Arial" w:eastAsia="Times New Roman" w:hAnsi="Arial" w:cs="Arial"/>
        <w:color w:val="3B3838" w:themeColor="background2" w:themeShade="40"/>
      </w:rPr>
      <w:t>Via Roma 25 - Cavaion - Verona - </w:t>
    </w:r>
    <w:hyperlink r:id="rId1" w:history="1">
      <w:r w:rsidRPr="00EC1102">
        <w:rPr>
          <w:rFonts w:ascii="Arial" w:eastAsia="Times New Roman" w:hAnsi="Arial" w:cs="Arial"/>
          <w:color w:val="3B3838" w:themeColor="background2" w:themeShade="40"/>
        </w:rPr>
        <w:t>+39 045 6260434</w:t>
      </w:r>
    </w:hyperlink>
    <w:r w:rsidRPr="00EC1102">
      <w:rPr>
        <w:rFonts w:ascii="Arial" w:eastAsia="Times New Roman" w:hAnsi="Arial" w:cs="Arial"/>
        <w:color w:val="3B3838" w:themeColor="background2" w:themeShade="40"/>
      </w:rPr>
      <w:t> - </w:t>
    </w:r>
    <w:hyperlink r:id="rId2" w:history="1">
      <w:r w:rsidRPr="007D3858">
        <w:rPr>
          <w:rFonts w:ascii="Arial" w:eastAsia="Times New Roman" w:hAnsi="Arial" w:cs="Arial"/>
          <w:color w:val="3B3838" w:themeColor="background2" w:themeShade="40"/>
        </w:rPr>
        <w:t>info@palmalisazantedeschi.it</w:t>
      </w:r>
    </w:hyperlink>
  </w:p>
  <w:p w14:paraId="3CF22A01" w14:textId="77777777" w:rsidR="007D3858" w:rsidRPr="007D3858" w:rsidRDefault="007D3858" w:rsidP="00E02346">
    <w:pPr>
      <w:jc w:val="center"/>
      <w:rPr>
        <w:rFonts w:ascii="Arial" w:eastAsia="Times New Roman" w:hAnsi="Arial" w:cs="Arial"/>
        <w:color w:val="3B3838" w:themeColor="background2" w:themeShade="40"/>
        <w:sz w:val="10"/>
        <w:szCs w:val="10"/>
      </w:rPr>
    </w:pPr>
  </w:p>
  <w:p w14:paraId="6EA5A496" w14:textId="003CAD66" w:rsidR="007D3858" w:rsidRPr="007D3858" w:rsidRDefault="007D3858" w:rsidP="007D3858">
    <w:pPr>
      <w:pStyle w:val="Pidipagina"/>
      <w:jc w:val="center"/>
      <w:rPr>
        <w:rFonts w:ascii="Arial" w:eastAsia="Times New Roman" w:hAnsi="Arial" w:cs="Arial"/>
        <w:color w:val="3B3838" w:themeColor="background2" w:themeShade="40"/>
      </w:rPr>
    </w:pPr>
    <w:r w:rsidRPr="007D3858">
      <w:rPr>
        <w:rFonts w:ascii="Arial" w:eastAsia="Times New Roman" w:hAnsi="Arial" w:cs="Arial"/>
        <w:color w:val="3B3838" w:themeColor="background2" w:themeShade="40"/>
      </w:rPr>
      <w:t xml:space="preserve">Ufficio stampa: </w:t>
    </w:r>
    <w:hyperlink r:id="rId3" w:history="1">
      <w:r w:rsidRPr="007D3858">
        <w:rPr>
          <w:rFonts w:ascii="Arial" w:eastAsia="Times New Roman" w:hAnsi="Arial" w:cs="Arial"/>
          <w:color w:val="3B3838" w:themeColor="background2" w:themeShade="40"/>
        </w:rPr>
        <w:t>info@patriziadesantopr.it</w:t>
      </w:r>
    </w:hyperlink>
  </w:p>
  <w:p w14:paraId="30AA937F" w14:textId="77777777" w:rsidR="007D3858" w:rsidRDefault="007D3858" w:rsidP="007D3858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C746E" w14:textId="77777777" w:rsidR="003D052A" w:rsidRDefault="003D052A" w:rsidP="00EC1102">
      <w:r>
        <w:separator/>
      </w:r>
    </w:p>
  </w:footnote>
  <w:footnote w:type="continuationSeparator" w:id="0">
    <w:p w14:paraId="051C78FF" w14:textId="77777777" w:rsidR="003D052A" w:rsidRDefault="003D052A" w:rsidP="00EC11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FAC06" w14:textId="3C4A6021" w:rsidR="00EC1102" w:rsidRDefault="004606B5" w:rsidP="004606B5">
    <w:pPr>
      <w:pStyle w:val="Intestazione"/>
      <w:tabs>
        <w:tab w:val="left" w:pos="7697"/>
      </w:tabs>
    </w:pPr>
    <w:r>
      <w:tab/>
    </w:r>
    <w:r>
      <w:tab/>
    </w:r>
  </w:p>
  <w:p w14:paraId="0AEEDC61" w14:textId="1023FB53" w:rsidR="004606B5" w:rsidRDefault="004606B5" w:rsidP="004606B5">
    <w:pPr>
      <w:pStyle w:val="Intestazione"/>
      <w:tabs>
        <w:tab w:val="left" w:pos="7697"/>
      </w:tabs>
      <w:jc w:val="center"/>
    </w:pPr>
    <w:r>
      <w:rPr>
        <w:noProof/>
      </w:rPr>
      <w:drawing>
        <wp:inline distT="0" distB="0" distL="0" distR="0" wp14:anchorId="4F6D5ADF" wp14:editId="71716BBB">
          <wp:extent cx="2890624" cy="339649"/>
          <wp:effectExtent l="0" t="0" r="0" b="3810"/>
          <wp:docPr id="5" name="Immagine 5" descr="Immagine che contiene testo, arma, tirapugn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Immagine che contiene testo, arma, tirapugni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28413" cy="3793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F595843" w14:textId="719BB6DD" w:rsidR="004606B5" w:rsidRDefault="004606B5" w:rsidP="004606B5">
    <w:pPr>
      <w:pStyle w:val="Intestazione"/>
      <w:tabs>
        <w:tab w:val="left" w:pos="7697"/>
      </w:tabs>
    </w:pPr>
  </w:p>
  <w:p w14:paraId="7DC322C9" w14:textId="1889A7CB" w:rsidR="004606B5" w:rsidRDefault="004606B5" w:rsidP="004606B5">
    <w:pPr>
      <w:pStyle w:val="Intestazione"/>
      <w:tabs>
        <w:tab w:val="left" w:pos="7697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14DD8"/>
    <w:multiLevelType w:val="multilevel"/>
    <w:tmpl w:val="2D00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72C48"/>
    <w:multiLevelType w:val="multilevel"/>
    <w:tmpl w:val="0BBA5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05E0B"/>
    <w:multiLevelType w:val="hybridMultilevel"/>
    <w:tmpl w:val="C94AAF8E"/>
    <w:lvl w:ilvl="0" w:tplc="D0B663D2">
      <w:start w:val="1"/>
      <w:numFmt w:val="decimal"/>
      <w:lvlText w:val="%1)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691694">
    <w:abstractNumId w:val="1"/>
  </w:num>
  <w:num w:numId="2" w16cid:durableId="422916814">
    <w:abstractNumId w:val="2"/>
  </w:num>
  <w:num w:numId="3" w16cid:durableId="145628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BB"/>
    <w:rsid w:val="00025540"/>
    <w:rsid w:val="000312AD"/>
    <w:rsid w:val="00037966"/>
    <w:rsid w:val="000677D4"/>
    <w:rsid w:val="00072D1A"/>
    <w:rsid w:val="00085C2A"/>
    <w:rsid w:val="00090B62"/>
    <w:rsid w:val="000968B0"/>
    <w:rsid w:val="000969F2"/>
    <w:rsid w:val="000A3D6A"/>
    <w:rsid w:val="000A70C7"/>
    <w:rsid w:val="000C06E4"/>
    <w:rsid w:val="000C207B"/>
    <w:rsid w:val="000D4EBC"/>
    <w:rsid w:val="000F4C97"/>
    <w:rsid w:val="00101462"/>
    <w:rsid w:val="001453DB"/>
    <w:rsid w:val="00145FA8"/>
    <w:rsid w:val="00150F6D"/>
    <w:rsid w:val="00152AAD"/>
    <w:rsid w:val="00160220"/>
    <w:rsid w:val="00170CB1"/>
    <w:rsid w:val="00176C30"/>
    <w:rsid w:val="00177F60"/>
    <w:rsid w:val="001825FE"/>
    <w:rsid w:val="001B1A82"/>
    <w:rsid w:val="001B3C7A"/>
    <w:rsid w:val="001D5D85"/>
    <w:rsid w:val="001E3D61"/>
    <w:rsid w:val="001F056D"/>
    <w:rsid w:val="001F0847"/>
    <w:rsid w:val="00202F15"/>
    <w:rsid w:val="00210D1C"/>
    <w:rsid w:val="002208C1"/>
    <w:rsid w:val="00233DB5"/>
    <w:rsid w:val="00243881"/>
    <w:rsid w:val="002477EA"/>
    <w:rsid w:val="00253DA2"/>
    <w:rsid w:val="002650B5"/>
    <w:rsid w:val="00266B91"/>
    <w:rsid w:val="00271ECF"/>
    <w:rsid w:val="002A520A"/>
    <w:rsid w:val="002B5A7F"/>
    <w:rsid w:val="002E1A75"/>
    <w:rsid w:val="002E41BA"/>
    <w:rsid w:val="002E686D"/>
    <w:rsid w:val="002F6A3E"/>
    <w:rsid w:val="00315D20"/>
    <w:rsid w:val="00316C8F"/>
    <w:rsid w:val="003202EF"/>
    <w:rsid w:val="003311AC"/>
    <w:rsid w:val="00333129"/>
    <w:rsid w:val="00337ED6"/>
    <w:rsid w:val="00346686"/>
    <w:rsid w:val="0034784B"/>
    <w:rsid w:val="00353B98"/>
    <w:rsid w:val="0036589F"/>
    <w:rsid w:val="00367F96"/>
    <w:rsid w:val="0037269E"/>
    <w:rsid w:val="00382546"/>
    <w:rsid w:val="00384D1C"/>
    <w:rsid w:val="0039246C"/>
    <w:rsid w:val="003A0947"/>
    <w:rsid w:val="003A4C7E"/>
    <w:rsid w:val="003C0847"/>
    <w:rsid w:val="003C2C47"/>
    <w:rsid w:val="003C4396"/>
    <w:rsid w:val="003D052A"/>
    <w:rsid w:val="003F754E"/>
    <w:rsid w:val="004219B8"/>
    <w:rsid w:val="00431705"/>
    <w:rsid w:val="004335F7"/>
    <w:rsid w:val="00440D9A"/>
    <w:rsid w:val="00441DE2"/>
    <w:rsid w:val="004606B5"/>
    <w:rsid w:val="00460D33"/>
    <w:rsid w:val="00471968"/>
    <w:rsid w:val="004A615F"/>
    <w:rsid w:val="004B4430"/>
    <w:rsid w:val="004C3C56"/>
    <w:rsid w:val="004D6487"/>
    <w:rsid w:val="004D6EB9"/>
    <w:rsid w:val="00506672"/>
    <w:rsid w:val="00515499"/>
    <w:rsid w:val="00530726"/>
    <w:rsid w:val="005337FE"/>
    <w:rsid w:val="00557C96"/>
    <w:rsid w:val="00565CB5"/>
    <w:rsid w:val="00576389"/>
    <w:rsid w:val="00591D2E"/>
    <w:rsid w:val="005942B1"/>
    <w:rsid w:val="00597094"/>
    <w:rsid w:val="005A2913"/>
    <w:rsid w:val="005B4030"/>
    <w:rsid w:val="005B5BBB"/>
    <w:rsid w:val="005B5C20"/>
    <w:rsid w:val="0061443B"/>
    <w:rsid w:val="0064585F"/>
    <w:rsid w:val="00674927"/>
    <w:rsid w:val="0069293D"/>
    <w:rsid w:val="006A4978"/>
    <w:rsid w:val="006B3839"/>
    <w:rsid w:val="006C6150"/>
    <w:rsid w:val="006F36F8"/>
    <w:rsid w:val="006F44EA"/>
    <w:rsid w:val="006F4D7D"/>
    <w:rsid w:val="007172C9"/>
    <w:rsid w:val="00720D63"/>
    <w:rsid w:val="0074092C"/>
    <w:rsid w:val="00755374"/>
    <w:rsid w:val="00762B68"/>
    <w:rsid w:val="0076730C"/>
    <w:rsid w:val="00787048"/>
    <w:rsid w:val="007929CF"/>
    <w:rsid w:val="0079372A"/>
    <w:rsid w:val="007949CF"/>
    <w:rsid w:val="007C28DC"/>
    <w:rsid w:val="007C5AF3"/>
    <w:rsid w:val="007D3858"/>
    <w:rsid w:val="007D389F"/>
    <w:rsid w:val="007D5189"/>
    <w:rsid w:val="007F3E52"/>
    <w:rsid w:val="00823B82"/>
    <w:rsid w:val="00830DC3"/>
    <w:rsid w:val="00831002"/>
    <w:rsid w:val="008315A7"/>
    <w:rsid w:val="00831BA7"/>
    <w:rsid w:val="00834509"/>
    <w:rsid w:val="00834A9C"/>
    <w:rsid w:val="00843981"/>
    <w:rsid w:val="00851854"/>
    <w:rsid w:val="00874A4E"/>
    <w:rsid w:val="00891C17"/>
    <w:rsid w:val="00892DFB"/>
    <w:rsid w:val="00897553"/>
    <w:rsid w:val="008C0B40"/>
    <w:rsid w:val="008C1771"/>
    <w:rsid w:val="008C3463"/>
    <w:rsid w:val="008D0E1C"/>
    <w:rsid w:val="008D1BE5"/>
    <w:rsid w:val="008D79C2"/>
    <w:rsid w:val="008E28E0"/>
    <w:rsid w:val="008F2A18"/>
    <w:rsid w:val="008F6EE8"/>
    <w:rsid w:val="00901281"/>
    <w:rsid w:val="009268BC"/>
    <w:rsid w:val="00930349"/>
    <w:rsid w:val="0093506D"/>
    <w:rsid w:val="009419F4"/>
    <w:rsid w:val="00947332"/>
    <w:rsid w:val="00953345"/>
    <w:rsid w:val="00957F2B"/>
    <w:rsid w:val="0098034A"/>
    <w:rsid w:val="00983E56"/>
    <w:rsid w:val="009852CC"/>
    <w:rsid w:val="0099694F"/>
    <w:rsid w:val="009A15FE"/>
    <w:rsid w:val="009D545C"/>
    <w:rsid w:val="009D6832"/>
    <w:rsid w:val="009D7550"/>
    <w:rsid w:val="009F2387"/>
    <w:rsid w:val="00A02265"/>
    <w:rsid w:val="00A1303B"/>
    <w:rsid w:val="00A17CE7"/>
    <w:rsid w:val="00A33377"/>
    <w:rsid w:val="00A448DF"/>
    <w:rsid w:val="00A47DE6"/>
    <w:rsid w:val="00A61E7A"/>
    <w:rsid w:val="00A70CA5"/>
    <w:rsid w:val="00A847A7"/>
    <w:rsid w:val="00A926F8"/>
    <w:rsid w:val="00A97A56"/>
    <w:rsid w:val="00AB153D"/>
    <w:rsid w:val="00AB65D3"/>
    <w:rsid w:val="00AD167C"/>
    <w:rsid w:val="00B10221"/>
    <w:rsid w:val="00B2617A"/>
    <w:rsid w:val="00B33D03"/>
    <w:rsid w:val="00B450F4"/>
    <w:rsid w:val="00B46544"/>
    <w:rsid w:val="00B53843"/>
    <w:rsid w:val="00B7127C"/>
    <w:rsid w:val="00BC42CE"/>
    <w:rsid w:val="00BE0A51"/>
    <w:rsid w:val="00C2354F"/>
    <w:rsid w:val="00C35AB1"/>
    <w:rsid w:val="00C35DE7"/>
    <w:rsid w:val="00C52241"/>
    <w:rsid w:val="00C64682"/>
    <w:rsid w:val="00C646D0"/>
    <w:rsid w:val="00C77BAF"/>
    <w:rsid w:val="00C93FB0"/>
    <w:rsid w:val="00CB478B"/>
    <w:rsid w:val="00CC22B6"/>
    <w:rsid w:val="00CC7CAB"/>
    <w:rsid w:val="00D025DB"/>
    <w:rsid w:val="00D10C37"/>
    <w:rsid w:val="00D45CBE"/>
    <w:rsid w:val="00D46B1D"/>
    <w:rsid w:val="00D77C6A"/>
    <w:rsid w:val="00D842CB"/>
    <w:rsid w:val="00D85BAF"/>
    <w:rsid w:val="00D941AB"/>
    <w:rsid w:val="00DF2DFC"/>
    <w:rsid w:val="00DF61A9"/>
    <w:rsid w:val="00E02346"/>
    <w:rsid w:val="00E04052"/>
    <w:rsid w:val="00E27040"/>
    <w:rsid w:val="00E67A31"/>
    <w:rsid w:val="00E73AD2"/>
    <w:rsid w:val="00E81FBD"/>
    <w:rsid w:val="00E82050"/>
    <w:rsid w:val="00E836AF"/>
    <w:rsid w:val="00E91AF6"/>
    <w:rsid w:val="00E93B19"/>
    <w:rsid w:val="00EA077D"/>
    <w:rsid w:val="00EA39B3"/>
    <w:rsid w:val="00EA6726"/>
    <w:rsid w:val="00EB4F4A"/>
    <w:rsid w:val="00EC1102"/>
    <w:rsid w:val="00EC6533"/>
    <w:rsid w:val="00EF58EB"/>
    <w:rsid w:val="00F30E8D"/>
    <w:rsid w:val="00F41CB7"/>
    <w:rsid w:val="00F51D21"/>
    <w:rsid w:val="00F64AB8"/>
    <w:rsid w:val="00F77542"/>
    <w:rsid w:val="00F837DD"/>
    <w:rsid w:val="00F937CF"/>
    <w:rsid w:val="00F97D9D"/>
    <w:rsid w:val="00FC72A1"/>
    <w:rsid w:val="00FD483F"/>
    <w:rsid w:val="00FE0FD7"/>
    <w:rsid w:val="00FF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66B3E"/>
  <w15:chartTrackingRefBased/>
  <w15:docId w15:val="{8412E469-526B-0344-87B7-91F85190C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44EA"/>
    <w:rPr>
      <w:rFonts w:ascii="Calibri" w:hAnsi="Calibri" w:cs="Calibri"/>
      <w:sz w:val="22"/>
      <w:szCs w:val="22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2B5A7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72D1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B5B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B5A7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apple-converted-space">
    <w:name w:val="apple-converted-space"/>
    <w:basedOn w:val="Carpredefinitoparagrafo"/>
    <w:rsid w:val="002B5A7F"/>
  </w:style>
  <w:style w:type="character" w:customStyle="1" w:styleId="grassetto">
    <w:name w:val="grassetto"/>
    <w:basedOn w:val="Carpredefinitoparagrafo"/>
    <w:rsid w:val="002B5A7F"/>
  </w:style>
  <w:style w:type="character" w:customStyle="1" w:styleId="s1">
    <w:name w:val="s1"/>
    <w:basedOn w:val="Carpredefinitoparagrafo"/>
    <w:rsid w:val="002208C1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paragraph" w:customStyle="1" w:styleId="p1">
    <w:name w:val="p1"/>
    <w:basedOn w:val="Normale"/>
    <w:rsid w:val="002208C1"/>
    <w:pPr>
      <w:spacing w:after="45"/>
    </w:pPr>
    <w:rPr>
      <w:rFonts w:ascii=".AppleSystemUIFont" w:eastAsia="Times New Roman" w:hAnsi=".AppleSystemUIFont" w:cs="Times New Roman"/>
      <w:sz w:val="42"/>
      <w:szCs w:val="42"/>
    </w:rPr>
  </w:style>
  <w:style w:type="paragraph" w:customStyle="1" w:styleId="p2">
    <w:name w:val="p2"/>
    <w:basedOn w:val="Normale"/>
    <w:rsid w:val="00B33D03"/>
    <w:rPr>
      <w:rFonts w:ascii=".AppleSystemUIFont" w:eastAsia="Times New Roman" w:hAnsi=".AppleSystemUIFont" w:cs="Times New Roman"/>
      <w:sz w:val="26"/>
      <w:szCs w:val="26"/>
    </w:rPr>
  </w:style>
  <w:style w:type="character" w:customStyle="1" w:styleId="s2">
    <w:name w:val="s2"/>
    <w:basedOn w:val="Carpredefinitoparagrafo"/>
    <w:rsid w:val="00B33D03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EC11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1102"/>
  </w:style>
  <w:style w:type="paragraph" w:styleId="Pidipagina">
    <w:name w:val="footer"/>
    <w:basedOn w:val="Normale"/>
    <w:link w:val="PidipaginaCarattere"/>
    <w:uiPriority w:val="99"/>
    <w:unhideWhenUsed/>
    <w:rsid w:val="00EC11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1102"/>
  </w:style>
  <w:style w:type="character" w:styleId="Collegamentoipertestuale">
    <w:name w:val="Hyperlink"/>
    <w:basedOn w:val="Carpredefinitoparagrafo"/>
    <w:uiPriority w:val="99"/>
    <w:unhideWhenUsed/>
    <w:rsid w:val="00EC1102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C1102"/>
    <w:rPr>
      <w:color w:val="605E5C"/>
      <w:shd w:val="clear" w:color="auto" w:fill="E1DFDD"/>
    </w:rPr>
  </w:style>
  <w:style w:type="paragraph" w:customStyle="1" w:styleId="Standard">
    <w:name w:val="Standard"/>
    <w:rsid w:val="005B5C20"/>
    <w:pPr>
      <w:autoSpaceDN w:val="0"/>
      <w:textAlignment w:val="baseline"/>
    </w:pPr>
    <w:rPr>
      <w:rFonts w:ascii="Liberation Serif" w:eastAsia="Songti SC" w:hAnsi="Liberation Serif" w:cs="Arial Unicode MS"/>
      <w:kern w:val="3"/>
      <w:lang w:eastAsia="zh-CN" w:bidi="hi-IN"/>
    </w:rPr>
  </w:style>
  <w:style w:type="paragraph" w:customStyle="1" w:styleId="Paragrafobase">
    <w:name w:val="[Paragrafo base]"/>
    <w:basedOn w:val="Normale"/>
    <w:rsid w:val="005B5C20"/>
    <w:pPr>
      <w:autoSpaceDN w:val="0"/>
      <w:spacing w:line="288" w:lineRule="auto"/>
      <w:textAlignment w:val="center"/>
    </w:pPr>
    <w:rPr>
      <w:rFonts w:ascii="MinionPro-Regular" w:eastAsia="MinionPro-Regular" w:hAnsi="MinionPro-Regular" w:cs="MinionPro-Regular"/>
      <w:color w:val="000000"/>
      <w:kern w:val="3"/>
      <w:lang w:eastAsia="zh-CN" w:bidi="hi-IN"/>
    </w:rPr>
  </w:style>
  <w:style w:type="paragraph" w:styleId="Paragrafoelenco">
    <w:name w:val="List Paragraph"/>
    <w:basedOn w:val="Normale"/>
    <w:uiPriority w:val="34"/>
    <w:qFormat/>
    <w:rsid w:val="00266B91"/>
    <w:pPr>
      <w:ind w:left="720"/>
      <w:contextualSpacing/>
    </w:pPr>
  </w:style>
  <w:style w:type="character" w:styleId="Numeropagina">
    <w:name w:val="page number"/>
    <w:basedOn w:val="Carpredefinitoparagrafo"/>
    <w:uiPriority w:val="99"/>
    <w:semiHidden/>
    <w:unhideWhenUsed/>
    <w:rsid w:val="0037269E"/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2D1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Enfasigrassetto">
    <w:name w:val="Strong"/>
    <w:basedOn w:val="Carpredefinitoparagrafo"/>
    <w:uiPriority w:val="22"/>
    <w:qFormat/>
    <w:rsid w:val="00072D1A"/>
    <w:rPr>
      <w:b/>
      <w:bCs/>
    </w:rPr>
  </w:style>
  <w:style w:type="character" w:customStyle="1" w:styleId="xmprfxs2">
    <w:name w:val="xmprfx_s2"/>
    <w:basedOn w:val="Carpredefinitoparagrafo"/>
    <w:rsid w:val="0074092C"/>
  </w:style>
  <w:style w:type="paragraph" w:customStyle="1" w:styleId="xmprfxp2">
    <w:name w:val="xmprfx_p2"/>
    <w:basedOn w:val="Normale"/>
    <w:rsid w:val="00762B6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3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57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6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1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1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3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0530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5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1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14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80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42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58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48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31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611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89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63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17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718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18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73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58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6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6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1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9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82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9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5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8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82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52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4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91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9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45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31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63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7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1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3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4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1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5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9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2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6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7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57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5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6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9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9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9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8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5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2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45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6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lmalisa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omofaber.com/en/even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info@patriziadesantopr.it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patriziadesantopr.it" TargetMode="External"/><Relationship Id="rId2" Type="http://schemas.openxmlformats.org/officeDocument/2006/relationships/hyperlink" Target="mailto:info@palmalisazantedeschi.it" TargetMode="External"/><Relationship Id="rId1" Type="http://schemas.openxmlformats.org/officeDocument/2006/relationships/hyperlink" Target="tel:+39045626043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988</Words>
  <Characters>5450</Characters>
  <Application>Microsoft Office Word</Application>
  <DocSecurity>0</DocSecurity>
  <Lines>95</Lines>
  <Paragraphs>45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>Patrizia De Santo PR</Company>
  <LinksUpToDate>false</LinksUpToDate>
  <CharactersWithSpaces>6393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De Santo</dc:creator>
  <cp:keywords/>
  <dc:description/>
  <cp:lastModifiedBy>Patrizia De Santo</cp:lastModifiedBy>
  <cp:revision>5</cp:revision>
  <cp:lastPrinted>2022-02-22T11:37:00Z</cp:lastPrinted>
  <dcterms:created xsi:type="dcterms:W3CDTF">2022-03-18T09:46:00Z</dcterms:created>
  <dcterms:modified xsi:type="dcterms:W3CDTF">2022-03-29T12:20:00Z</dcterms:modified>
  <cp:category/>
</cp:coreProperties>
</file>