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82BC17" w14:textId="52952CEA" w:rsidR="00C962DC" w:rsidRPr="00C962DC" w:rsidRDefault="000109A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b/>
          <w:bCs/>
          <w:i/>
          <w:iCs/>
          <w:color w:val="000000"/>
          <w:kern w:val="0"/>
          <w:sz w:val="22"/>
          <w:szCs w:val="22"/>
          <w:lang w:val="it-IT"/>
        </w:rPr>
      </w:pPr>
      <w:r>
        <w:rPr>
          <w:rFonts w:cs="Times New Roman"/>
          <w:b/>
          <w:bCs/>
          <w:i/>
          <w:iCs/>
          <w:color w:val="000000"/>
          <w:kern w:val="0"/>
          <w:sz w:val="22"/>
          <w:szCs w:val="22"/>
          <w:lang w:val="it-IT"/>
        </w:rPr>
        <w:t xml:space="preserve">Le opere di Maurizio Bonfanti a Romano di Lombardia </w:t>
      </w:r>
    </w:p>
    <w:p w14:paraId="4FFDEB02" w14:textId="77777777" w:rsid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b/>
          <w:bCs/>
          <w:i/>
          <w:iCs/>
          <w:color w:val="000000"/>
          <w:kern w:val="0"/>
          <w:sz w:val="22"/>
          <w:szCs w:val="22"/>
          <w:lang w:val="it-IT"/>
        </w:rPr>
      </w:pPr>
    </w:p>
    <w:p w14:paraId="09485CAD" w14:textId="22FC2D6B" w:rsidR="00C962DC" w:rsidRP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b/>
          <w:bCs/>
          <w:i/>
          <w:iCs/>
          <w:color w:val="000000"/>
          <w:kern w:val="0"/>
          <w:sz w:val="22"/>
          <w:szCs w:val="22"/>
          <w:lang w:val="it-IT"/>
        </w:rPr>
      </w:pPr>
      <w:r w:rsidRPr="00C962DC">
        <w:rPr>
          <w:rFonts w:cs="Times New Roman"/>
          <w:b/>
          <w:bCs/>
          <w:i/>
          <w:iCs/>
          <w:color w:val="000000"/>
          <w:kern w:val="0"/>
          <w:sz w:val="22"/>
          <w:szCs w:val="22"/>
          <w:lang w:val="it-IT"/>
        </w:rPr>
        <w:t>Si inaugurerà sabato 25 maggio 2024 – presso la Basilica di San Defendente a</w:t>
      </w:r>
      <w:r>
        <w:rPr>
          <w:rFonts w:cs="Times New Roman"/>
          <w:b/>
          <w:bCs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b/>
          <w:bCs/>
          <w:i/>
          <w:iCs/>
          <w:color w:val="000000"/>
          <w:kern w:val="0"/>
          <w:sz w:val="22"/>
          <w:szCs w:val="22"/>
          <w:lang w:val="it-IT"/>
        </w:rPr>
        <w:t>Romano di</w:t>
      </w:r>
      <w:r>
        <w:rPr>
          <w:rFonts w:cs="Times New Roman"/>
          <w:b/>
          <w:bCs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b/>
          <w:bCs/>
          <w:i/>
          <w:iCs/>
          <w:color w:val="000000"/>
          <w:kern w:val="0"/>
          <w:sz w:val="22"/>
          <w:szCs w:val="22"/>
          <w:lang w:val="it-IT"/>
        </w:rPr>
        <w:t>Lombardia – la seconda tappa della mostra dedicata a Maurizio</w:t>
      </w:r>
      <w:r>
        <w:rPr>
          <w:rFonts w:cs="Times New Roman"/>
          <w:b/>
          <w:bCs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b/>
          <w:bCs/>
          <w:i/>
          <w:iCs/>
          <w:color w:val="000000"/>
          <w:kern w:val="0"/>
          <w:sz w:val="22"/>
          <w:szCs w:val="22"/>
          <w:lang w:val="it-IT"/>
        </w:rPr>
        <w:t>Bonfanti, talentuoso artista bergamasco.</w:t>
      </w:r>
    </w:p>
    <w:p w14:paraId="1375B31A" w14:textId="28E25022" w:rsid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b/>
          <w:bCs/>
          <w:i/>
          <w:iCs/>
          <w:color w:val="000000"/>
          <w:kern w:val="0"/>
          <w:sz w:val="22"/>
          <w:szCs w:val="22"/>
          <w:lang w:val="it-IT"/>
        </w:rPr>
      </w:pPr>
      <w:r w:rsidRPr="00C962DC">
        <w:rPr>
          <w:rFonts w:cs="Times New Roman"/>
          <w:b/>
          <w:bCs/>
          <w:i/>
          <w:iCs/>
          <w:color w:val="000000"/>
          <w:kern w:val="0"/>
          <w:sz w:val="22"/>
          <w:szCs w:val="22"/>
          <w:lang w:val="it-IT"/>
        </w:rPr>
        <w:t>Nell’occasione, Fondazione Creberg offrirà al pubblico uno straordinario concerto</w:t>
      </w:r>
      <w:r>
        <w:rPr>
          <w:rFonts w:cs="Times New Roman"/>
          <w:b/>
          <w:bCs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b/>
          <w:bCs/>
          <w:i/>
          <w:iCs/>
          <w:color w:val="000000"/>
          <w:kern w:val="0"/>
          <w:sz w:val="22"/>
          <w:szCs w:val="22"/>
          <w:lang w:val="it-IT"/>
        </w:rPr>
        <w:t>di</w:t>
      </w:r>
      <w:r>
        <w:rPr>
          <w:rFonts w:cs="Times New Roman"/>
          <w:b/>
          <w:bCs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b/>
          <w:bCs/>
          <w:i/>
          <w:iCs/>
          <w:color w:val="000000"/>
          <w:kern w:val="0"/>
          <w:sz w:val="22"/>
          <w:szCs w:val="22"/>
          <w:lang w:val="it-IT"/>
        </w:rPr>
        <w:t xml:space="preserve">“Ensemble Locatelli” dal titolo “MONTEVERDI: GUERRA &amp; PACE” </w:t>
      </w:r>
      <w:r>
        <w:rPr>
          <w:rFonts w:cs="Times New Roman"/>
          <w:b/>
          <w:bCs/>
          <w:i/>
          <w:iCs/>
          <w:color w:val="000000"/>
          <w:kern w:val="0"/>
          <w:sz w:val="22"/>
          <w:szCs w:val="22"/>
          <w:lang w:val="it-IT"/>
        </w:rPr>
        <w:t>–</w:t>
      </w:r>
      <w:r w:rsidRPr="00C962DC">
        <w:rPr>
          <w:rFonts w:cs="Times New Roman"/>
          <w:b/>
          <w:bCs/>
          <w:i/>
          <w:iCs/>
          <w:color w:val="000000"/>
          <w:kern w:val="0"/>
          <w:sz w:val="22"/>
          <w:szCs w:val="22"/>
          <w:lang w:val="it-IT"/>
        </w:rPr>
        <w:t xml:space="preserve"> Musiche</w:t>
      </w:r>
      <w:r>
        <w:rPr>
          <w:rFonts w:cs="Times New Roman"/>
          <w:b/>
          <w:bCs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b/>
          <w:bCs/>
          <w:i/>
          <w:iCs/>
          <w:color w:val="000000"/>
          <w:kern w:val="0"/>
          <w:sz w:val="22"/>
          <w:szCs w:val="22"/>
          <w:lang w:val="it-IT"/>
        </w:rPr>
        <w:t>di Claudio Monteverdi e Bernardo Pasquini.</w:t>
      </w:r>
    </w:p>
    <w:p w14:paraId="06DB4304" w14:textId="73363996" w:rsidR="00C962DC" w:rsidRP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b/>
          <w:bCs/>
          <w:i/>
          <w:iCs/>
          <w:color w:val="000000"/>
          <w:kern w:val="0"/>
          <w:sz w:val="22"/>
          <w:szCs w:val="22"/>
          <w:lang w:val="it-IT"/>
        </w:rPr>
      </w:pPr>
      <w:r w:rsidRPr="00C962DC">
        <w:rPr>
          <w:rFonts w:cs="Times New Roman"/>
          <w:b/>
          <w:bCs/>
          <w:i/>
          <w:iCs/>
          <w:color w:val="000000"/>
          <w:kern w:val="0"/>
          <w:sz w:val="22"/>
          <w:szCs w:val="22"/>
          <w:lang w:val="it-IT"/>
        </w:rPr>
        <w:t>L’esposizione, curata da Angelo Piazzoli e Tarcisio Tironi, resterà aperta fino al 28</w:t>
      </w:r>
      <w:r>
        <w:rPr>
          <w:rFonts w:cs="Times New Roman"/>
          <w:b/>
          <w:bCs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b/>
          <w:bCs/>
          <w:i/>
          <w:iCs/>
          <w:color w:val="000000"/>
          <w:kern w:val="0"/>
          <w:sz w:val="22"/>
          <w:szCs w:val="22"/>
          <w:lang w:val="it-IT"/>
        </w:rPr>
        <w:t>luglio 2024 e sarà allestita nella Chiesa della Grotta, adiacente alla Basilica di San</w:t>
      </w:r>
      <w:r>
        <w:rPr>
          <w:rFonts w:cs="Times New Roman"/>
          <w:b/>
          <w:bCs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b/>
          <w:bCs/>
          <w:i/>
          <w:iCs/>
          <w:color w:val="000000"/>
          <w:kern w:val="0"/>
          <w:sz w:val="22"/>
          <w:szCs w:val="22"/>
          <w:lang w:val="it-IT"/>
        </w:rPr>
        <w:t>Defendente.</w:t>
      </w:r>
    </w:p>
    <w:p w14:paraId="36A03A25" w14:textId="77777777" w:rsid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kern w:val="0"/>
          <w:sz w:val="22"/>
          <w:szCs w:val="22"/>
          <w:lang w:val="it-IT"/>
        </w:rPr>
      </w:pPr>
    </w:p>
    <w:p w14:paraId="36FC06B8" w14:textId="77777777" w:rsid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kern w:val="0"/>
          <w:sz w:val="22"/>
          <w:szCs w:val="22"/>
          <w:lang w:val="it-IT"/>
        </w:rPr>
      </w:pP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Nell’ambito della storica collaborazione con il Museo d’Arte e Cultura Sacra di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 xml:space="preserve">Romano di Lombardia, Fondazione Creberg presenta al pubblico l’esposizione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Passio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– Opere di Maurizio Bonfanti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curata da Angelo Piazzoli e Tarcisio Tironi.</w:t>
      </w:r>
    </w:p>
    <w:p w14:paraId="30A42AB8" w14:textId="77777777" w:rsid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kern w:val="0"/>
          <w:sz w:val="22"/>
          <w:szCs w:val="22"/>
          <w:lang w:val="it-IT"/>
        </w:rPr>
      </w:pPr>
    </w:p>
    <w:p w14:paraId="21612DF5" w14:textId="77777777" w:rsid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kern w:val="0"/>
          <w:sz w:val="22"/>
          <w:szCs w:val="22"/>
          <w:lang w:val="it-IT"/>
        </w:rPr>
      </w:pP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Dopo il successo conseguito a Palazzo Creberg con un allestimento ripartito tra Salone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Principale e Loggiato – che ha raccolto l’apprezzamento di diverse migliaia di visitatori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– la mostra giunge a Romano di Lombardia, con una collocazione emozionante, nella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suggestiva Chiesa della Grotta ad essa interamente dedicata.</w:t>
      </w:r>
    </w:p>
    <w:p w14:paraId="1B6B0D9D" w14:textId="77777777" w:rsid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kern w:val="0"/>
          <w:sz w:val="22"/>
          <w:szCs w:val="22"/>
          <w:lang w:val="it-IT"/>
        </w:rPr>
      </w:pPr>
    </w:p>
    <w:p w14:paraId="41CC0033" w14:textId="77777777" w:rsid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kern w:val="0"/>
          <w:sz w:val="22"/>
          <w:szCs w:val="22"/>
          <w:lang w:val="it-IT"/>
        </w:rPr>
      </w:pP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La mostra verrà inaugurata, nella contigua Basilica di San Defendente, il 25 maggio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2024 alle ore 16.30, con una presentazione, alla quale seguirà il concerto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“</w:t>
      </w:r>
      <w:r w:rsidRPr="00C962DC">
        <w:rPr>
          <w:rFonts w:cs="Helvetica"/>
          <w:color w:val="000000"/>
          <w:kern w:val="0"/>
          <w:sz w:val="22"/>
          <w:szCs w:val="22"/>
          <w:lang w:val="it-IT"/>
        </w:rPr>
        <w:t>MONTEVERDI: GUERRA &amp; PACE”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 xml:space="preserve"> offerto da Fondazione Creberg e curato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dall’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Ensemble Locatelli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 xml:space="preserve"> – talentuoso sodalizio, a cui da anni Fondazione Creberg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 xml:space="preserve">assicura sostegno e supporto – con la direzione dal Maestro Thomas </w:t>
      </w:r>
      <w:proofErr w:type="spellStart"/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Chigioni</w:t>
      </w:r>
      <w:proofErr w:type="spellEnd"/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.</w:t>
      </w:r>
    </w:p>
    <w:p w14:paraId="5B2C0116" w14:textId="4A308CAD" w:rsidR="00C962DC" w:rsidRP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kern w:val="0"/>
          <w:sz w:val="22"/>
          <w:szCs w:val="22"/>
          <w:lang w:val="it-IT"/>
        </w:rPr>
      </w:pP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L’evento inaugurale avrà una durata complessiva di 60 minuti.</w:t>
      </w:r>
    </w:p>
    <w:p w14:paraId="3142FA2A" w14:textId="77777777" w:rsid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kern w:val="0"/>
          <w:sz w:val="22"/>
          <w:szCs w:val="22"/>
          <w:lang w:val="it-IT"/>
        </w:rPr>
      </w:pPr>
    </w:p>
    <w:p w14:paraId="7AAF2592" w14:textId="4449E561" w:rsidR="00C962DC" w:rsidRP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kern w:val="0"/>
          <w:sz w:val="22"/>
          <w:szCs w:val="22"/>
          <w:lang w:val="it-IT"/>
        </w:rPr>
      </w:pP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L’esposizione “Passio – Opere di Maurizio Bonfanti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”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 xml:space="preserve"> rimarrà aperta al pubblico dal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25 maggio al 28 luglio 2024, con accesso libero e gratuito, presso la Chiesa della Grotta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a Romano di Lombardia, nei giorni di sabato, domenica e festivi (dalle ore 9.00 alle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ore 12.00 e dalle ore 16.00 alle 18.30).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A tutti i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v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isitatori verrà consegnato, come sempre gratuitamente, il catalogo edito dalla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Fondazione Credito Bergamasco. La mostra proseguirà in autunno a Grumello del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Monte.</w:t>
      </w:r>
    </w:p>
    <w:p w14:paraId="0E42F87D" w14:textId="77777777" w:rsid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b/>
          <w:bCs/>
          <w:i/>
          <w:iCs/>
          <w:color w:val="000000"/>
          <w:kern w:val="0"/>
          <w:sz w:val="22"/>
          <w:szCs w:val="22"/>
          <w:lang w:val="it-IT"/>
        </w:rPr>
      </w:pPr>
    </w:p>
    <w:p w14:paraId="2C4138D8" w14:textId="61F1A48F" w:rsidR="00C962DC" w:rsidRP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b/>
          <w:bCs/>
          <w:i/>
          <w:iCs/>
          <w:color w:val="000000"/>
          <w:kern w:val="0"/>
          <w:sz w:val="22"/>
          <w:szCs w:val="22"/>
          <w:lang w:val="it-IT"/>
        </w:rPr>
      </w:pPr>
      <w:r w:rsidRPr="00C962DC">
        <w:rPr>
          <w:rFonts w:cs="Times New Roman"/>
          <w:b/>
          <w:bCs/>
          <w:i/>
          <w:iCs/>
          <w:color w:val="000000"/>
          <w:kern w:val="0"/>
          <w:sz w:val="22"/>
          <w:szCs w:val="22"/>
          <w:lang w:val="it-IT"/>
        </w:rPr>
        <w:t>Il Concerto Inaugurale - “Monteverdi. Guerra e Pace”</w:t>
      </w:r>
    </w:p>
    <w:p w14:paraId="0EC01214" w14:textId="2EEC1A21" w:rsidR="00C962DC" w:rsidRP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kern w:val="0"/>
          <w:sz w:val="22"/>
          <w:szCs w:val="22"/>
          <w:lang w:val="it-IT"/>
        </w:rPr>
      </w:pP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Il concerto, promosso da Fondazione Creberg con musiche di Monteverdi e Pasquini,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sarà tenuto da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ENSEMBLE LOCATELLI ed ENSEMBLE VOCALE LOCATELLI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con la seguente compagine:</w:t>
      </w:r>
    </w:p>
    <w:p w14:paraId="6D578698" w14:textId="62ED6521" w:rsidR="00C962DC" w:rsidRPr="00C962DC" w:rsidRDefault="00C962DC" w:rsidP="00C962DC">
      <w:pPr>
        <w:pStyle w:val="ListParagraph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</w:pP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Thomas </w:t>
      </w:r>
      <w:proofErr w:type="spellStart"/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Chigioni</w:t>
      </w:r>
      <w:proofErr w:type="spellEnd"/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, clavicembalo e direzione</w:t>
      </w:r>
    </w:p>
    <w:p w14:paraId="5E72D03F" w14:textId="4B0DB88C" w:rsidR="00C962DC" w:rsidRPr="00C962DC" w:rsidRDefault="00C962DC" w:rsidP="00C962DC">
      <w:pPr>
        <w:pStyle w:val="ListParagraph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</w:pP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Ensemble Vocale Locatelli: Maddalena De Biasi (soprano), Margherita Maria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Sala (contralto),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Beniamino Borciani (tenore), Santiago Garzon Arredondo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(baritono)</w:t>
      </w:r>
    </w:p>
    <w:p w14:paraId="48F0DA8E" w14:textId="1C358BAA" w:rsidR="00C962DC" w:rsidRPr="00C962DC" w:rsidRDefault="00C962DC" w:rsidP="00C962DC">
      <w:pPr>
        <w:pStyle w:val="ListParagraph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</w:pP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Ensemble Locatelli: </w:t>
      </w:r>
      <w:proofErr w:type="spellStart"/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Jérémie</w:t>
      </w:r>
      <w:proofErr w:type="spellEnd"/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proofErr w:type="spellStart"/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Chigioni</w:t>
      </w:r>
      <w:proofErr w:type="spellEnd"/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, Raffaele Nicoletti (violini), Alessandro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Arnoldi (viola),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br/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Leonardo Gatti (violoncello), Carlo Sgarro (contrabbasso),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191919"/>
          <w:kern w:val="0"/>
          <w:sz w:val="22"/>
          <w:szCs w:val="22"/>
          <w:lang w:val="it-IT"/>
        </w:rPr>
        <w:t xml:space="preserve">Mauro </w:t>
      </w:r>
      <w:proofErr w:type="spellStart"/>
      <w:r w:rsidRPr="00C962DC">
        <w:rPr>
          <w:rFonts w:cs="Times New Roman"/>
          <w:i/>
          <w:iCs/>
          <w:color w:val="191919"/>
          <w:kern w:val="0"/>
          <w:sz w:val="22"/>
          <w:szCs w:val="22"/>
          <w:lang w:val="it-IT"/>
        </w:rPr>
        <w:t>Pinciaroli</w:t>
      </w:r>
      <w:proofErr w:type="spellEnd"/>
      <w:r w:rsidRPr="00C962DC">
        <w:rPr>
          <w:rFonts w:cs="Times New Roman"/>
          <w:i/>
          <w:iCs/>
          <w:color w:val="191919"/>
          <w:kern w:val="0"/>
          <w:sz w:val="22"/>
          <w:szCs w:val="22"/>
          <w:lang w:val="it-IT"/>
        </w:rPr>
        <w:t xml:space="preserve"> (tiorba).</w:t>
      </w:r>
    </w:p>
    <w:p w14:paraId="46F051A6" w14:textId="77777777" w:rsid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kern w:val="0"/>
          <w:sz w:val="22"/>
          <w:szCs w:val="22"/>
          <w:lang w:val="it-IT"/>
        </w:rPr>
      </w:pPr>
    </w:p>
    <w:p w14:paraId="5AFD44AA" w14:textId="2003A57C" w:rsid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kern w:val="0"/>
          <w:sz w:val="22"/>
          <w:szCs w:val="22"/>
          <w:lang w:val="it-IT"/>
        </w:rPr>
      </w:pP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Verrà eseguito il seguente programma</w:t>
      </w:r>
    </w:p>
    <w:p w14:paraId="649E481C" w14:textId="77777777" w:rsidR="00C962DC" w:rsidRP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kern w:val="0"/>
          <w:sz w:val="22"/>
          <w:szCs w:val="22"/>
          <w:lang w:val="it-IT"/>
        </w:rPr>
      </w:pPr>
    </w:p>
    <w:p w14:paraId="414007BF" w14:textId="77777777" w:rsid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b/>
          <w:bCs/>
          <w:i/>
          <w:iCs/>
          <w:color w:val="000000"/>
          <w:kern w:val="0"/>
          <w:sz w:val="22"/>
          <w:szCs w:val="22"/>
          <w:lang w:val="it-IT"/>
        </w:rPr>
      </w:pPr>
      <w:r w:rsidRPr="00C962DC">
        <w:rPr>
          <w:rFonts w:cs="Times New Roman"/>
          <w:b/>
          <w:bCs/>
          <w:i/>
          <w:iCs/>
          <w:color w:val="000000"/>
          <w:kern w:val="0"/>
          <w:sz w:val="22"/>
          <w:szCs w:val="22"/>
          <w:lang w:val="it-IT"/>
        </w:rPr>
        <w:t>Claudio Monteverdi (1567-1643)</w:t>
      </w:r>
    </w:p>
    <w:p w14:paraId="746C85D9" w14:textId="77777777" w:rsid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b/>
          <w:bCs/>
          <w:i/>
          <w:iCs/>
          <w:color w:val="000000"/>
          <w:kern w:val="0"/>
          <w:sz w:val="22"/>
          <w:szCs w:val="22"/>
          <w:lang w:val="it-IT"/>
        </w:rPr>
      </w:pPr>
    </w:p>
    <w:p w14:paraId="0CB1F73A" w14:textId="77777777" w:rsid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</w:pP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Toccata, Prologo, Rosa del Ciel, Vi ricorda o boschi ombrosi da “Orfeo”, SV 163</w:t>
      </w:r>
    </w:p>
    <w:p w14:paraId="1E1CD555" w14:textId="77777777" w:rsid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</w:pP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Gira il nemico insidioso da “Ottavo libro di Madrigali Guerrieri et Amorosi”, SV 163</w:t>
      </w:r>
    </w:p>
    <w:p w14:paraId="6FC3C4F2" w14:textId="77777777" w:rsid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</w:pP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Lamento della Ninfa da “Ottavo libro di Madrigali Guerrieri et Amorosi”, SV 163</w:t>
      </w:r>
    </w:p>
    <w:p w14:paraId="7FEFF04A" w14:textId="77777777" w:rsid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</w:pP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lastRenderedPageBreak/>
        <w:t>Sinfonia avanti il Prologo da Il ritorno di Ulisse in patria, SV 325</w:t>
      </w:r>
    </w:p>
    <w:p w14:paraId="65E6967E" w14:textId="2FC2123D" w:rsidR="00C962DC" w:rsidRP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</w:pP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Il combattimento di Tancredi e Clorinda da “Ottavo libro di Madrigali Guerrieri et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Amorosi”, SV 153</w:t>
      </w:r>
    </w:p>
    <w:p w14:paraId="6768BC33" w14:textId="77777777" w:rsid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i/>
          <w:iCs/>
          <w:color w:val="000000"/>
          <w:kern w:val="0"/>
          <w:sz w:val="22"/>
          <w:szCs w:val="22"/>
          <w:lang w:val="it-IT"/>
        </w:rPr>
      </w:pPr>
    </w:p>
    <w:p w14:paraId="5A285DCD" w14:textId="434273FE" w:rsidR="00C962DC" w:rsidRP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i/>
          <w:iCs/>
          <w:color w:val="000000"/>
          <w:kern w:val="0"/>
          <w:sz w:val="22"/>
          <w:szCs w:val="22"/>
          <w:lang w:val="it-IT"/>
        </w:rPr>
      </w:pPr>
      <w:r w:rsidRPr="00C962DC">
        <w:rPr>
          <w:rFonts w:cs="Times New Roman"/>
          <w:b/>
          <w:bCs/>
          <w:i/>
          <w:iCs/>
          <w:color w:val="000000"/>
          <w:kern w:val="0"/>
          <w:sz w:val="22"/>
          <w:szCs w:val="22"/>
          <w:lang w:val="it-IT"/>
        </w:rPr>
        <w:t>Bernardo Pasquini (1637-1710)</w:t>
      </w:r>
    </w:p>
    <w:p w14:paraId="59A36F3E" w14:textId="77777777" w:rsidR="00C962DC" w:rsidRP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</w:pP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Sinfonia dall’oratorio “I fatti di Mosè nel deserto”</w:t>
      </w:r>
    </w:p>
    <w:p w14:paraId="48223D76" w14:textId="77777777" w:rsid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kern w:val="0"/>
          <w:sz w:val="22"/>
          <w:szCs w:val="22"/>
          <w:lang w:val="it-IT"/>
        </w:rPr>
      </w:pPr>
    </w:p>
    <w:p w14:paraId="175B559B" w14:textId="21E99BF5" w:rsidR="00C962DC" w:rsidRP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kern w:val="0"/>
          <w:sz w:val="22"/>
          <w:szCs w:val="22"/>
          <w:lang w:val="it-IT"/>
        </w:rPr>
      </w:pP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 xml:space="preserve">Oltre ad intitolare il celebre romanzo di Tolstoj,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Guerra e Pace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 xml:space="preserve"> è il titolo di un concerto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strettamente legato a temi dell’attualità.</w:t>
      </w:r>
    </w:p>
    <w:p w14:paraId="781C79BD" w14:textId="77777777" w:rsid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kern w:val="0"/>
          <w:sz w:val="22"/>
          <w:szCs w:val="22"/>
          <w:lang w:val="it-IT"/>
        </w:rPr>
      </w:pPr>
    </w:p>
    <w:p w14:paraId="56BC953E" w14:textId="77777777" w:rsid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</w:pP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«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Non passa giorno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 xml:space="preserve"> – evidenzia Thomas </w:t>
      </w:r>
      <w:proofErr w:type="spellStart"/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Chigioni</w:t>
      </w:r>
      <w:proofErr w:type="spellEnd"/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, Direttore di “Ensemble Locatelli” –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senza che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giornali e telegiornali non riportino notizie di conflitti che si combattono in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tutto il mondo. L’estrema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concretezza su questi temi contemporanei si discosta dagli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spunti che questi offrivano nel passato.</w:t>
      </w:r>
    </w:p>
    <w:p w14:paraId="18D624C2" w14:textId="0FE917B0" w:rsid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kern w:val="0"/>
          <w:sz w:val="22"/>
          <w:szCs w:val="22"/>
          <w:lang w:val="it-IT"/>
        </w:rPr>
      </w:pP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Nel periodo barocco, infatti, Guerra e </w:t>
      </w:r>
      <w:proofErr w:type="spellStart"/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Paceerano</w:t>
      </w:r>
      <w:proofErr w:type="spellEnd"/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anche allegorie per l’Amore. Il corteggiamento e il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languire amoroso erano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infatti paragonati alla crudezza dei combattimenti, che trovava Pace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solamente nella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reciprocità del sentimento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».</w:t>
      </w:r>
    </w:p>
    <w:p w14:paraId="029A449F" w14:textId="77777777" w:rsidR="00C962DC" w:rsidRP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kern w:val="0"/>
          <w:sz w:val="22"/>
          <w:szCs w:val="22"/>
          <w:lang w:val="it-IT"/>
        </w:rPr>
      </w:pPr>
    </w:p>
    <w:p w14:paraId="4414BC93" w14:textId="6BD092EC" w:rsid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kern w:val="0"/>
          <w:sz w:val="22"/>
          <w:szCs w:val="22"/>
          <w:lang w:val="it-IT"/>
        </w:rPr>
      </w:pP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«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Il capolavoro più esemplificativo di questa sottile e raffinata ambivalenza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 xml:space="preserve"> – prosegue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 xml:space="preserve">il Direttore </w:t>
      </w:r>
      <w:proofErr w:type="spellStart"/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Chigioni</w:t>
      </w:r>
      <w:proofErr w:type="spellEnd"/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 xml:space="preserve"> –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risiede nel celeberrimo “Combattimento di Tancredi e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Clorinda”, che proprio nel 2024 compie 400 anni, del più grande compositore del ‘600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italiano: Claudio Monteverdi. Composto sul testo di Torquato Tasso contenuto nella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Gerusalemme Liberata (opera indissolubilmente legata alla nostra Bergamo), questo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madrigale rappresentativo descrive il duello che pone di fronte i due eroi del mondo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musulmano e cristiano, segretamente amanti, ma disposti a darsi la morte sul campo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di battaglia. Il dualismo Oriente-Occidente, Uomo-Donna, Amore-Morte viene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esplorato nelle sue più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ampie sfaccettature e offre uno spunto per alcuni dei capolavori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massimi del Seicento Italiano.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Questi poli opposti fanno parte della nostra storia.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L’eterna commistione musicale tra Guerra e Pace trova in Monteverdi il suo punto più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alto e, a completamento del programma, vengono proposti i più celebri madrigali del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genio cremonese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».</w:t>
      </w:r>
    </w:p>
    <w:p w14:paraId="35ADC6F2" w14:textId="77777777" w:rsidR="00C962DC" w:rsidRP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kern w:val="0"/>
          <w:sz w:val="22"/>
          <w:szCs w:val="22"/>
          <w:lang w:val="it-IT"/>
        </w:rPr>
      </w:pPr>
    </w:p>
    <w:p w14:paraId="6A9338B4" w14:textId="77777777" w:rsidR="00C962DC" w:rsidRP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b/>
          <w:bCs/>
          <w:i/>
          <w:iCs/>
          <w:color w:val="000000"/>
          <w:kern w:val="0"/>
          <w:sz w:val="22"/>
          <w:szCs w:val="22"/>
          <w:lang w:val="it-IT"/>
        </w:rPr>
      </w:pPr>
      <w:r w:rsidRPr="00C962DC">
        <w:rPr>
          <w:rFonts w:cs="Times New Roman"/>
          <w:b/>
          <w:bCs/>
          <w:i/>
          <w:iCs/>
          <w:color w:val="000000"/>
          <w:kern w:val="0"/>
          <w:sz w:val="22"/>
          <w:szCs w:val="22"/>
          <w:lang w:val="it-IT"/>
        </w:rPr>
        <w:t>La Mostra “Passio” con opere di Maurizio Bonfanti</w:t>
      </w:r>
    </w:p>
    <w:p w14:paraId="6C575EB9" w14:textId="0B4591C6" w:rsidR="00C962DC" w:rsidRP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kern w:val="0"/>
          <w:sz w:val="22"/>
          <w:szCs w:val="22"/>
          <w:lang w:val="it-IT"/>
        </w:rPr>
      </w:pP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«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Quando nel settembre 2022, proposi a Bonfanti una nuova collaborazione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– spiega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Angelo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 xml:space="preserve">Piazzoli, Presidente della Fondazione Credito Bergamasco –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mai avrei pensato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che la mia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suggestione lo avrebbe indotto ad affrontare un impegno di così rilevante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spessore umano e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artistico: il rivedere, adeguandola alle nuove urgenze dello spirito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e alla evoluzione della sua tecnica, la raccolta Passio, realizzata tra il 2005 e il 2006,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al tempo esposta in ambiti di assoluto 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prestigio, ora allocata presso il Seminario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Vescovile di Bergamo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».</w:t>
      </w:r>
    </w:p>
    <w:p w14:paraId="2AC4E6BF" w14:textId="77777777" w:rsid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kern w:val="0"/>
          <w:sz w:val="22"/>
          <w:szCs w:val="22"/>
          <w:lang w:val="it-IT"/>
        </w:rPr>
      </w:pPr>
    </w:p>
    <w:p w14:paraId="6F838369" w14:textId="781991FA" w:rsidR="00C962DC" w:rsidRP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kern w:val="0"/>
          <w:sz w:val="22"/>
          <w:szCs w:val="22"/>
          <w:lang w:val="it-IT"/>
        </w:rPr>
      </w:pP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“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Passio parte seconda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”. Così potrebbero essere definite le otto monumentali tele e gli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otto bozzetti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preparatori realizzati nel 2023 da Maurizio Bonfanti. «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L’intero ciclo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 xml:space="preserve"> –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 xml:space="preserve">evidenzia l’artista –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ripete in sequenza gli stessi soggetti che realizzai nel 2005. Dopo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aver completato il polittico di Marne, avevo allora in progetto di dipingere la Passione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di Cristo, escludendo il percorso tradizionale della Via Crucis e chiesi a don Sergio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Colombo, che da tempo seguiva con infinita discrezione il mio lavoro in studio,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l’indicazione di una sequenza possibile. Mi suggerì sette “stazioni” (L’ultima Cena, Il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Getsemani, Il Processo, L‘abbraccio alla croce, Il Golgota, la Deposizione e il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Sepolcro). Ci aggiunsi la figura di Giuda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».</w:t>
      </w:r>
    </w:p>
    <w:p w14:paraId="514FF86A" w14:textId="77777777" w:rsid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kern w:val="0"/>
          <w:sz w:val="22"/>
          <w:szCs w:val="22"/>
          <w:lang w:val="it-IT"/>
        </w:rPr>
      </w:pPr>
    </w:p>
    <w:p w14:paraId="7E5C1B4F" w14:textId="4A10CDCF" w:rsid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kern w:val="0"/>
          <w:sz w:val="22"/>
          <w:szCs w:val="22"/>
          <w:lang w:val="it-IT"/>
        </w:rPr>
      </w:pP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«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Completai le tele nel 2006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 xml:space="preserve"> – prosegue Bonfanti –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tenendo una misura canonica per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l’intero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progetto (90 x 140 cm). Vennero presentate nell’abbazia di San Paolo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d’Argon, in coincidenza con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un convegno di pastorale liturgica della Chiesa di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Bergamo. Nel 2007 furono esposte in una mostra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lastRenderedPageBreak/>
        <w:t>nello Spazio Pisanello a Verona a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cura della Fondazione Toniolo che realizzò il catalogo; il testo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 xml:space="preserve">–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che analizzava con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compiutezza critica il tema della Passio raccontata negli otto quadri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–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fu scritto da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don Massimo Maffioletti. Il progetto venne portato a termine seguendo una modalità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narrativa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che, come scrisse Maffioletti, “non è per nulla consegnato alla devozione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popolare, ma è il luogo dove si raggrumano gli interrogativi cruciali dell’esistenza”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».</w:t>
      </w:r>
    </w:p>
    <w:p w14:paraId="56AC55D0" w14:textId="77777777" w:rsidR="00C962DC" w:rsidRP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</w:pPr>
    </w:p>
    <w:p w14:paraId="4FF6C8E0" w14:textId="5D856396" w:rsid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kern w:val="0"/>
          <w:sz w:val="22"/>
          <w:szCs w:val="22"/>
          <w:lang w:val="it-IT"/>
        </w:rPr>
      </w:pP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«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La connotazione che Maurizio Bonfanti ha dato all’iniziativa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– sottolinea Angelo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 xml:space="preserve">Piazzoli –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si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innesta perfettamente nel nostro progetto di valorizzazione dell’arte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contemporanea, inteso a dare spazio e visibilità all’opera di artisti talentuosi del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territorio, attraverso uno storico format che coniuga qualità artistica e promozione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del pensiero; da questi intendimenti, nascono esposizioni, antagoniste alla banalità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che ci circonda, volte ad approfondire temi fondamentali per l’uomo, quali il suo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destino, la sua natura, la sua vocazione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».</w:t>
      </w:r>
    </w:p>
    <w:p w14:paraId="7EA55A98" w14:textId="77777777" w:rsidR="00C962DC" w:rsidRP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kern w:val="0"/>
          <w:sz w:val="22"/>
          <w:szCs w:val="22"/>
          <w:lang w:val="it-IT"/>
        </w:rPr>
      </w:pPr>
    </w:p>
    <w:p w14:paraId="5DE25061" w14:textId="56124C02" w:rsid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kern w:val="0"/>
          <w:sz w:val="22"/>
          <w:szCs w:val="22"/>
          <w:lang w:val="it-IT"/>
        </w:rPr>
      </w:pP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«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La nostra Fondazione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 xml:space="preserve">– conclude il Presidente di Fondazione Creberg –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non ha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finalità economiche e non ci interessano i vernissage frequentati da influencer, fondati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su effetti speciali “acchiappa selfie”; nemmeno amiamo il vuoto pneumatico di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contenuti e di valori insito in molte scintillati, ma superficiali, iniziative à la page. Le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nostre mostre itineranti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 xml:space="preserve">–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oltre un centinaio gli interventi promossi e realizzati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direttamente nell’ultimo decennio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 xml:space="preserve">–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intendono essere connotate da arte, vita, pensiero,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riflessione. Per questo è necessario ci sia un "idem sentire" con l’artista prescelto: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arte intesa come etica ed estetica, dedita ad approfondire i misteri esistenziali della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vita e della morte, del tempo che fugge, del Creato che stiamo distruggendo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».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Esemplari in tal senso le parole dell’artista: «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Trovare momenti di riflessione legati ai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temi delle fede e dare loro forma visiva avendo alle spalle un patrimonio iconografico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immenso e straordinario, significa prendere atto dei propri limiti e avere chiaro il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grado di fallimento che il confronto con le grandi narrazioni pittoriche ci consegna;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questa consapevolezza non può però allontanarci dalle domande che da sempre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l’uomo è costretto, suo malgrado, ad affrontare e che la vicenda della Passione di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Cristo ci restituisce senza possibili uscite di sicurezza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».</w:t>
      </w:r>
    </w:p>
    <w:p w14:paraId="30A77C94" w14:textId="77777777" w:rsidR="00C962DC" w:rsidRP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</w:pPr>
    </w:p>
    <w:p w14:paraId="65050BC5" w14:textId="77777777" w:rsid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</w:pP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 xml:space="preserve">Gli spunti che la mostra offre alla meditazione e alla riflessione sono molteplici.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In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primis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, perché riprendere a distanza di 18 anni gli stessi temi, affrontando con misure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diverse e più ampie la stesura degli otto dipinti? In punto, Maurizio Bonfanti evidenzia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che «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ripercorrere gli stessi itinerari, mantenere inalterato il filo rosso che lega l’intera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vicenda di un uomo che si consegna alla croce, ha significato per me guardare da </w:t>
      </w:r>
      <w:proofErr w:type="spellStart"/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undiverso</w:t>
      </w:r>
      <w:proofErr w:type="spellEnd"/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angolo visuale il dramma della Passione, per trovare, sul piano espressivo e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formale, nuovi segni generatori, capaci però di restituirmi frammenti di inatteso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stupore. È solo questa la ragione che ha determinato questo mio nuovo impegno,</w:t>
      </w:r>
      <w:r w:rsidRPr="00C962DC">
        <w:rPr>
          <w:rFonts w:cs="Times New Roman"/>
          <w:i/>
          <w:iCs/>
          <w:color w:val="E6000E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che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.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trova motivazione e senso in un lavoro che per la sua paradossale “inutilità” sembra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essere così estraneo e lontano dalle logiche produttive della nostra contemporaneità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».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</w:p>
    <w:p w14:paraId="03D4C044" w14:textId="77777777" w:rsid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</w:pPr>
    </w:p>
    <w:p w14:paraId="5B98005F" w14:textId="77777777" w:rsid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</w:pP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Dalla vita e dalla Scrittura, Maurizio Bonfanti trae i temi che si fanno tappe meditative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di un percorso di vita, morte e risurrezione, narrato in maniera essenziale, secondo il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Vangelo. Mons.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Tarcisio Tironi rimarca che siamo in presenza di un percorso che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«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s’apre con un convivio di commiato, prosegue nella notte di Cristo, non voluta ma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accettata, per poi coinvolgerci nel processo e nel tentativo di comprendere, con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dolcezza, la storia di Giuda. In seguito, è l’abbraccio della croce che ci provoca e, alla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conclusione del drammatico percorso al Calvario, non si placa il silenzio del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Crocifisso neppure quando la terra con soavità di crepuscolo, accoglie l’uomo morto.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Guardando il sepolcro vuoto, la Vita riprende nella verità più profonda, portando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speranza e pace come in una giornata piena di luce, dove il sole non tramonta mai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».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</w:p>
    <w:p w14:paraId="1F1103E4" w14:textId="77777777" w:rsid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</w:pPr>
    </w:p>
    <w:p w14:paraId="2318ADB6" w14:textId="7779A584" w:rsid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kern w:val="0"/>
          <w:sz w:val="22"/>
          <w:szCs w:val="22"/>
          <w:lang w:val="it-IT"/>
        </w:rPr>
      </w:pP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lastRenderedPageBreak/>
        <w:t>«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Il cammino costruito dalla creatività di Bonfanti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 xml:space="preserve">– conclude mons. Tironi –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si è fatto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Via </w:t>
      </w:r>
      <w:proofErr w:type="spellStart"/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Vitæ</w:t>
      </w:r>
      <w:proofErr w:type="spellEnd"/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attraverso opere elaborate con amore, narranti di un Dio che ama abitare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negli abissi degli uomini e delle donne. Chi si regala il tempo di contemplare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l’itinerario di alto profilo proposto, avrà modo di incontrare quel Martire che, nella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dedizione completa di un uomo e di un Dio a tutte le persone, sconvolge e inquieta.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Per questo nella Passione di Cristo si coglie frequentemente l’energia e la fiducia per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vincere qualsiasi tipo di oppressione che pretende di contrastare il vivere con dignità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».</w:t>
      </w:r>
    </w:p>
    <w:p w14:paraId="0B892A82" w14:textId="77777777" w:rsidR="00C962DC" w:rsidRP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</w:pPr>
    </w:p>
    <w:p w14:paraId="09BC42DE" w14:textId="21D4C590" w:rsid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kern w:val="0"/>
          <w:sz w:val="22"/>
          <w:szCs w:val="22"/>
          <w:lang w:val="it-IT"/>
        </w:rPr>
      </w:pP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Nell’intenso saggio a catalogo, mons. Alberto Carrara sottolinea come questa Passio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non si possa definire come la storia delle sofferenze, della morte e della risurrezione di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Gesù di Nazaret: «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La Passio di Maurizio Bonfanti non è una Via Crucis. Le otto scene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sono, in realtà, strazianti messe in scena di dolori umani. Il rapporto fra questi dolori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e il dolore del grande Sofferente è soltanto sommessamente suggerito. L'artista allude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ad alcuni elementi della iconografia tradizionale che permettono di pensare alla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Passione di Gesù e del Calvario. L'osservatore moderno viene messo in situazione di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ricordare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“quella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”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storia, grazie ad alcune delle immagini che vede, grazie ai nomi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con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i quali le immagini sono designate. Rispetto a una Passione tradizionale qui non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si gode della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facilità di un collegamento tra una scena e l'altra sulla base di momenti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continuati di una storia. Le stesse figure umane presenti sono un elemento esile di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raccordo. Gli elementi di riconoscimento che permettono di legare il protagonista di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una scena con quello delle altre sono pochi e di incerta decifrazione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».</w:t>
      </w:r>
    </w:p>
    <w:p w14:paraId="2D5812AD" w14:textId="77777777" w:rsidR="00C962DC" w:rsidRP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kern w:val="0"/>
          <w:sz w:val="22"/>
          <w:szCs w:val="22"/>
          <w:lang w:val="it-IT"/>
        </w:rPr>
      </w:pPr>
    </w:p>
    <w:p w14:paraId="12D986F7" w14:textId="6B8E3840" w:rsid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kern w:val="0"/>
          <w:sz w:val="22"/>
          <w:szCs w:val="22"/>
          <w:lang w:val="it-IT"/>
        </w:rPr>
      </w:pP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«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Non è fuori luogo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 xml:space="preserve"> – prosegue mons. Carrara –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vedere in questa straordinaria Passio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una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drammatica e varia passione dell'uomo. Di conseguenza, il godimento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drammatico ed emozionante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delle otto immagini della Passione è necessariamente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anche l'appello alla libertà dell'osservatore che guarda e che è invitato al lavoro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intenso della memoria. La memoria che scorre da una scena all'altra, anzitutto: le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immagini sono una narrazione esile, un seguito di eventi unificabili solo con lo sforzo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generoso di chi guarda. E poi una memoria che si potrebbe chiamare del cuore che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"mette insieme" le diverse scene con il racconto esemplare del testo evangelico.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L'artista non offre molti appigli previ per operare queste diverse forme di unificazione.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Diventa necessario che sia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l'osservatore a farlo. Questa Passio è anche l'appello alla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fatica della libertà e allo sforzo dell’empatia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».</w:t>
      </w:r>
    </w:p>
    <w:p w14:paraId="0ABDCCF0" w14:textId="77777777" w:rsidR="00C962DC" w:rsidRP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</w:pPr>
    </w:p>
    <w:p w14:paraId="205AFBF4" w14:textId="27123671" w:rsid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kern w:val="0"/>
          <w:sz w:val="22"/>
          <w:szCs w:val="22"/>
          <w:lang w:val="it-IT"/>
        </w:rPr>
      </w:pP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Non vi è alcun dubbio circa la piena contemporaneità di questa Passio così vicina a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noi.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«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Maurizio Bonfanti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 xml:space="preserve"> – conclude mons. Carrara –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ci mette di fronte alle interminabili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Passio dell'uomo. E così ci diventa possibile passare dalle nostre Passio alla sua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Passio e vivere queste Passio pensando a quella. Per lo stesso motivo sentiamo di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dover dire che la Passio di Maurizio Bonfanti è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"contemporanea". Ci appartiene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perché scarnifica con le sue immagini le sofferenze degli uomini d'oggi. E, a molti di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noi, aiuta a non dimenticare la carne scarnificata dell'uomo del Golgota: lui così</w:t>
      </w:r>
      <w:r>
        <w:rPr>
          <w:rFonts w:cs="Times New Roman"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simile a noi e noi così simili a lui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».</w:t>
      </w:r>
    </w:p>
    <w:p w14:paraId="46D8AD29" w14:textId="77777777" w:rsidR="00C962DC" w:rsidRP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kern w:val="0"/>
          <w:sz w:val="22"/>
          <w:szCs w:val="22"/>
          <w:lang w:val="it-IT"/>
        </w:rPr>
      </w:pPr>
    </w:p>
    <w:p w14:paraId="7F77C20D" w14:textId="0D84DDD6" w:rsidR="00C962DC" w:rsidRDefault="00C962D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kern w:val="0"/>
          <w:sz w:val="22"/>
          <w:szCs w:val="22"/>
          <w:lang w:val="it-IT"/>
        </w:rPr>
      </w:pP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«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Le opere colte, profonde, dense di suggestioni sul piano del pensiero e dello spirito,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che Maurizio Bonfanti ci presenta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 xml:space="preserve"> – conclude Piazzoli –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inducono all’introspezione; il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nostro auspicio è che, fermandoci ad osservare i teleri che l’artista ha realizzato ad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hoc, riusciamo a trovare un momento di pausa dagli affanni quotidiani in un momento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storico così drammatico e complicato. L’arte di Bonfanti – che ci parla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sommessamente, in modo intelligente e mai banale – può essere una bella opportunità</w:t>
      </w:r>
      <w:r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 xml:space="preserve"> </w:t>
      </w:r>
      <w:r w:rsidRPr="00C962DC"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  <w:t>intellettuale e spirituale, un intervallo di riflessione contemplando Bellezza</w:t>
      </w:r>
      <w:r w:rsidRPr="00C962DC">
        <w:rPr>
          <w:rFonts w:cs="Times New Roman"/>
          <w:color w:val="000000"/>
          <w:kern w:val="0"/>
          <w:sz w:val="22"/>
          <w:szCs w:val="22"/>
          <w:lang w:val="it-IT"/>
        </w:rPr>
        <w:t>».</w:t>
      </w:r>
    </w:p>
    <w:p w14:paraId="7599EDC2" w14:textId="77777777" w:rsidR="000109AC" w:rsidRDefault="000109A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kern w:val="0"/>
          <w:sz w:val="22"/>
          <w:szCs w:val="22"/>
          <w:lang w:val="it-IT"/>
        </w:rPr>
      </w:pPr>
    </w:p>
    <w:p w14:paraId="05991C42" w14:textId="77777777" w:rsidR="000109AC" w:rsidRDefault="000109A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kern w:val="0"/>
          <w:sz w:val="22"/>
          <w:szCs w:val="22"/>
          <w:lang w:val="it-IT"/>
        </w:rPr>
      </w:pPr>
    </w:p>
    <w:p w14:paraId="1D9D81F7" w14:textId="77777777" w:rsidR="000109AC" w:rsidRDefault="000109A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kern w:val="0"/>
          <w:sz w:val="22"/>
          <w:szCs w:val="22"/>
          <w:lang w:val="it-IT"/>
        </w:rPr>
      </w:pPr>
    </w:p>
    <w:p w14:paraId="4D94548B" w14:textId="0D4EDF1D" w:rsidR="000109AC" w:rsidRPr="00C962DC" w:rsidRDefault="000109AC" w:rsidP="00C962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i/>
          <w:iCs/>
          <w:color w:val="000000"/>
          <w:kern w:val="0"/>
          <w:sz w:val="22"/>
          <w:szCs w:val="22"/>
          <w:lang w:val="it-IT"/>
        </w:rPr>
      </w:pPr>
    </w:p>
    <w:sectPr w:rsidR="000109AC" w:rsidRPr="00C962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F504E4"/>
    <w:multiLevelType w:val="hybridMultilevel"/>
    <w:tmpl w:val="75AA8C14"/>
    <w:lvl w:ilvl="0" w:tplc="5F18876A">
      <w:numFmt w:val="bullet"/>
      <w:lvlText w:val="-"/>
      <w:lvlJc w:val="left"/>
      <w:pPr>
        <w:ind w:left="720" w:hanging="360"/>
      </w:pPr>
      <w:rPr>
        <w:rFonts w:ascii="Aptos" w:eastAsiaTheme="minorHAnsi" w:hAnsi="Apto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2C1F9F"/>
    <w:multiLevelType w:val="hybridMultilevel"/>
    <w:tmpl w:val="81E6CF36"/>
    <w:lvl w:ilvl="0" w:tplc="F098A222">
      <w:numFmt w:val="bullet"/>
      <w:lvlText w:val="-"/>
      <w:lvlJc w:val="left"/>
      <w:pPr>
        <w:ind w:left="720" w:hanging="360"/>
      </w:pPr>
      <w:rPr>
        <w:rFonts w:ascii="Aptos" w:eastAsiaTheme="minorHAnsi" w:hAnsi="Aptos" w:cs="Helvetica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9188540">
    <w:abstractNumId w:val="1"/>
  </w:num>
  <w:num w:numId="2" w16cid:durableId="1621718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2DC"/>
    <w:rsid w:val="000109AC"/>
    <w:rsid w:val="003F026D"/>
    <w:rsid w:val="0054115D"/>
    <w:rsid w:val="008B7B21"/>
    <w:rsid w:val="00C96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344B3D"/>
  <w15:chartTrackingRefBased/>
  <w15:docId w15:val="{4F4CE86B-3336-924A-97F1-7A2A4396B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962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62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62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62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62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62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62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62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62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62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62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62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62D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62D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62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62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62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62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62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62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62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62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62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62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62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62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62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62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62D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2152</Words>
  <Characters>12270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 SALVALALIO</dc:creator>
  <cp:keywords/>
  <dc:description/>
  <cp:lastModifiedBy>GIULIA SALVALALIO</cp:lastModifiedBy>
  <cp:revision>1</cp:revision>
  <dcterms:created xsi:type="dcterms:W3CDTF">2024-05-21T14:55:00Z</dcterms:created>
  <dcterms:modified xsi:type="dcterms:W3CDTF">2024-05-21T15:50:00Z</dcterms:modified>
</cp:coreProperties>
</file>